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A" w:rsidRDefault="00862D5A" w:rsidP="00862D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2D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Краткая презентация образовательной программы адаптационной группы</w:t>
      </w:r>
    </w:p>
    <w:p w:rsidR="00862D5A" w:rsidRPr="00862D5A" w:rsidRDefault="00862D5A" w:rsidP="00862D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детей раннего возраста к дошкольному учреждению оказывает огромное влияние на эмоциональное, психическое, физическое </w:t>
      </w:r>
      <w:hyperlink r:id="rId5" w:tooltip="Развитие ребенка" w:history="1">
        <w:r w:rsidRPr="00EB09DC">
          <w:rPr>
            <w:rFonts w:ascii="Times New Roman" w:eastAsia="Times New Roman" w:hAnsi="Times New Roman"/>
            <w:sz w:val="24"/>
            <w:szCs w:val="24"/>
            <w:lang w:eastAsia="ru-RU"/>
          </w:rPr>
          <w:t>развитие детей</w:t>
        </w:r>
      </w:hyperlink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впервые расстается с мамой надолго, поэтому, переступая порог дошкольного учреждения, он испытывает определенный стресс. Чтобы ребенок раннего возраста легко адаптировался в группе, привык к воспитателю, научился общаться со сверстниками, педагоги ДОУ вместе с родителями должны создать благоприятные условия во время адаптационного периода. Именно с этой целью создается адаптационная группа.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является комплексной, так как охватывает все образовательные области, представленные в ФГОСТ </w:t>
      </w:r>
      <w:proofErr w:type="gramStart"/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: познавательное, реч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вое, социально - коммуникативное, художественно-эстетическое и физическое. Программа может использоваться как самостоятельная, так и и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тегрироваться в другие образовательные программы.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для адаптационной группы призвана интегрировать усилия специалистов ДОУ в рамках данного направления работы с обяз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тельным привлечением семей к вопросам социально-педагогической адаптации детей.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предусматривает проведение мероприятий в течение кратковременного пребывания ребенка в дошкольном учреждении. Ка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дый раздел программы направлен на индивидуальную, групповую работу с детьми и их родителями.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специалистов отражены основные направления воздействий на интеллектуальную, эмоционально-волевую и поведенческую сф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 личности ребенка.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862D5A" w:rsidRPr="00EB09DC" w:rsidRDefault="00862D5A" w:rsidP="00862D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ранней социализации детей и адаптация их к поступлению в ДОУ;</w:t>
      </w:r>
    </w:p>
    <w:p w:rsidR="00862D5A" w:rsidRPr="00EB09DC" w:rsidRDefault="00862D5A" w:rsidP="00862D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для сохранения и укрепления физического и психического здоровья детей в соответствии с их психофизическими особенностями;</w:t>
      </w:r>
    </w:p>
    <w:p w:rsidR="00862D5A" w:rsidRPr="00EB09DC" w:rsidRDefault="00862D5A" w:rsidP="00862D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личностного развития детей раннего возраста;</w:t>
      </w:r>
    </w:p>
    <w:p w:rsidR="00862D5A" w:rsidRPr="00EB09DC" w:rsidRDefault="00862D5A" w:rsidP="00862D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ДОУ с семьей для совместной образовательной и оздоровительной работы;</w:t>
      </w:r>
    </w:p>
    <w:p w:rsidR="00862D5A" w:rsidRPr="00EB09DC" w:rsidRDefault="00862D5A" w:rsidP="00862D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воспитания детей раннего возраста.</w:t>
      </w:r>
    </w:p>
    <w:p w:rsidR="00862D5A" w:rsidRPr="00EB09DC" w:rsidRDefault="00862D5A" w:rsidP="00862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Образовательной программы МАДОУ «Детский сад комбинированного вида № 21 «</w:t>
      </w:r>
      <w:proofErr w:type="spellStart"/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>Ивушка</w:t>
      </w:r>
      <w:proofErr w:type="spellEnd"/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Губкина Белгородской области с учетом специфики образовательного процесса в дошкольном учреждении и показателями обучения и развития детей дошкольного возраста в группе </w:t>
      </w:r>
      <w:proofErr w:type="spellStart"/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862D5A" w:rsidRPr="00E72705" w:rsidRDefault="00862D5A" w:rsidP="00862D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705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программы использовались следующие нормативно-правовые документы:</w:t>
      </w:r>
    </w:p>
    <w:p w:rsidR="00862D5A" w:rsidRPr="00EB09DC" w:rsidRDefault="00862D5A" w:rsidP="00862D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Конституция РФ ст.43, ст.72.;</w:t>
      </w:r>
    </w:p>
    <w:p w:rsidR="00862D5A" w:rsidRPr="00EB09DC" w:rsidRDefault="00862D5A" w:rsidP="00862D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закон от 29.12.2012г. № 273-ФЗ «Об образовании в Российской Федерации»;</w:t>
      </w:r>
    </w:p>
    <w:p w:rsidR="00862D5A" w:rsidRPr="00EB09DC" w:rsidRDefault="00862D5A" w:rsidP="00862D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15.05.2013г. №26 «Об утверждении </w:t>
      </w:r>
      <w:proofErr w:type="spellStart"/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2.4.1.3049-13 «Санита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62D5A" w:rsidRPr="00EB09DC" w:rsidRDefault="00862D5A" w:rsidP="00862D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Приказ Министерства образования и науки РФ от 30.08.2013г. №1014 «Об утверждении Порядка организации и осуществления образов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тельной деятельности по основным общеобразовательным программам - образовательным программам дошкольного образования»;</w:t>
      </w:r>
    </w:p>
    <w:p w:rsidR="00862D5A" w:rsidRPr="00EB09DC" w:rsidRDefault="00862D5A" w:rsidP="00862D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862D5A" w:rsidRPr="00EB09DC" w:rsidRDefault="00862D5A" w:rsidP="00862D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28.02.2014г. №08 – 249 «Комментарии к ФГОС дошкольного образования». Данная р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бочая программа реализуется в течение одного учебного года с 1 сентября 2015 года по 31 мая 2016 года. Программа предназначена для д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bCs/>
          <w:sz w:val="24"/>
          <w:szCs w:val="24"/>
          <w:lang w:eastAsia="ru-RU"/>
        </w:rPr>
        <w:t>тей 1,5 - 3 лет и рассчитана на 35 недель, что соответствует перспективному планированию.</w:t>
      </w:r>
    </w:p>
    <w:p w:rsidR="00862D5A" w:rsidRPr="00EB09DC" w:rsidRDefault="00862D5A" w:rsidP="00862D5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Принципы </w:t>
      </w:r>
      <w:r w:rsidRPr="00EB09DC">
        <w:rPr>
          <w:rFonts w:ascii="Times New Roman" w:eastAsia="Times New Roman" w:hAnsi="Times New Roman"/>
          <w:b/>
          <w:sz w:val="24"/>
          <w:szCs w:val="24"/>
        </w:rPr>
        <w:t>и подходы к формированию</w:t>
      </w:r>
      <w:r w:rsidRPr="00EB09DC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EB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программы:</w:t>
      </w:r>
    </w:p>
    <w:p w:rsidR="00862D5A" w:rsidRPr="00EB09DC" w:rsidRDefault="00862D5A" w:rsidP="00862D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862D5A" w:rsidRPr="00EB09DC" w:rsidRDefault="00862D5A" w:rsidP="00862D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критериям полноты, необходимости и достаточности;</w:t>
      </w:r>
    </w:p>
    <w:p w:rsidR="00862D5A" w:rsidRPr="00EB09DC" w:rsidRDefault="00862D5A" w:rsidP="00862D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раннего возраста;</w:t>
      </w:r>
    </w:p>
    <w:p w:rsidR="00862D5A" w:rsidRPr="00EB09DC" w:rsidRDefault="00862D5A" w:rsidP="00862D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строится с учетом принципа интеграции образовательных областей;</w:t>
      </w:r>
    </w:p>
    <w:p w:rsidR="00862D5A" w:rsidRPr="00EB09DC" w:rsidRDefault="00862D5A" w:rsidP="00862D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дошкольников;</w:t>
      </w:r>
    </w:p>
    <w:p w:rsidR="00862D5A" w:rsidRPr="00EB09DC" w:rsidRDefault="00862D5A" w:rsidP="00862D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построение деятельности на адекватных возрасту формах работы.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b/>
          <w:color w:val="000000"/>
          <w:sz w:val="24"/>
          <w:szCs w:val="24"/>
        </w:rPr>
        <w:t>Планируемые результаты освоения программы.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B09DC">
        <w:rPr>
          <w:rFonts w:ascii="Times New Roman" w:hAnsi="Times New Roman"/>
          <w:i/>
          <w:sz w:val="24"/>
          <w:szCs w:val="24"/>
        </w:rPr>
        <w:t>Целевые ориентиры освоения программы в младенческом и раннем возрасте: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EB09DC">
        <w:rPr>
          <w:rFonts w:ascii="Times New Roman" w:hAnsi="Times New Roman"/>
          <w:sz w:val="24"/>
          <w:szCs w:val="24"/>
        </w:rPr>
        <w:t>е</w:t>
      </w:r>
      <w:r w:rsidRPr="00EB09DC">
        <w:rPr>
          <w:rFonts w:ascii="Times New Roman" w:hAnsi="Times New Roman"/>
          <w:sz w:val="24"/>
          <w:szCs w:val="24"/>
        </w:rPr>
        <w:t>тами, стремится проявлять настойчивость в достижении результата своих действий.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карандаши и пр.) и умеет пользоваться ими. Владеет простейшими навыками самообслуживания; стремится проявлять самостоятельность в бытовом и игр</w:t>
      </w:r>
      <w:r w:rsidRPr="00EB09DC">
        <w:rPr>
          <w:rFonts w:ascii="Times New Roman" w:hAnsi="Times New Roman"/>
          <w:sz w:val="24"/>
          <w:szCs w:val="24"/>
        </w:rPr>
        <w:t>о</w:t>
      </w:r>
      <w:r w:rsidRPr="00EB09DC">
        <w:rPr>
          <w:rFonts w:ascii="Times New Roman" w:hAnsi="Times New Roman"/>
          <w:sz w:val="24"/>
          <w:szCs w:val="24"/>
        </w:rPr>
        <w:t>вом поведении; проявляет навыки опрятности.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</w:t>
      </w:r>
      <w:r w:rsidRPr="00EB09DC">
        <w:rPr>
          <w:rFonts w:ascii="Times New Roman" w:hAnsi="Times New Roman"/>
          <w:sz w:val="24"/>
          <w:szCs w:val="24"/>
        </w:rPr>
        <w:t>й</w:t>
      </w:r>
      <w:r w:rsidRPr="00EB09DC">
        <w:rPr>
          <w:rFonts w:ascii="Times New Roman" w:hAnsi="Times New Roman"/>
          <w:sz w:val="24"/>
          <w:szCs w:val="24"/>
        </w:rPr>
        <w:t>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</w:t>
      </w:r>
      <w:r w:rsidRPr="00EB09DC">
        <w:rPr>
          <w:rFonts w:ascii="Times New Roman" w:hAnsi="Times New Roman"/>
          <w:sz w:val="24"/>
          <w:szCs w:val="24"/>
        </w:rPr>
        <w:t>у</w:t>
      </w:r>
      <w:r w:rsidRPr="00EB09DC">
        <w:rPr>
          <w:rFonts w:ascii="Times New Roman" w:hAnsi="Times New Roman"/>
          <w:sz w:val="24"/>
          <w:szCs w:val="24"/>
        </w:rPr>
        <w:t>жающих предметов и игрушек. Речь становится полноценным средством общения с другими детьми.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EB09DC">
        <w:rPr>
          <w:rFonts w:ascii="Times New Roman" w:hAnsi="Times New Roman"/>
          <w:sz w:val="24"/>
          <w:szCs w:val="24"/>
        </w:rPr>
        <w:t>со</w:t>
      </w:r>
      <w:proofErr w:type="gramEnd"/>
      <w:r w:rsidRPr="00EB09DC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lastRenderedPageBreak/>
        <w:t>Проявляет интерес к окружающему миру природы, с интересом участвует в сезонных наблюдениях.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</w:t>
      </w:r>
      <w:r w:rsidRPr="00EB09DC">
        <w:rPr>
          <w:rFonts w:ascii="Times New Roman" w:hAnsi="Times New Roman"/>
          <w:sz w:val="24"/>
          <w:szCs w:val="24"/>
        </w:rPr>
        <w:t>ч</w:t>
      </w:r>
      <w:r w:rsidRPr="00EB09DC">
        <w:rPr>
          <w:rFonts w:ascii="Times New Roman" w:hAnsi="Times New Roman"/>
          <w:sz w:val="24"/>
          <w:szCs w:val="24"/>
        </w:rPr>
        <w:t>ные произведения культуры и искусства.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862D5A" w:rsidRPr="00EB09DC" w:rsidRDefault="00862D5A" w:rsidP="00862D5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 учас</w:t>
      </w:r>
      <w:r w:rsidRPr="00EB09DC">
        <w:rPr>
          <w:rFonts w:ascii="Times New Roman" w:hAnsi="Times New Roman"/>
          <w:sz w:val="24"/>
          <w:szCs w:val="24"/>
        </w:rPr>
        <w:t>т</w:t>
      </w:r>
      <w:r w:rsidRPr="00EB09DC">
        <w:rPr>
          <w:rFonts w:ascii="Times New Roman" w:hAnsi="Times New Roman"/>
          <w:sz w:val="24"/>
          <w:szCs w:val="24"/>
        </w:rPr>
        <w:t>вует в подвижных играх с простым содержанием, несложными движениями.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B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оценки результатов освоения Программы.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существования адаптационных групп (групп кратковременного пребывания) для детей раннего возраста позволяет говорить о пользе этого вида работы. Благодаря тому, что близкий взрослый находится рядом с ребенком, адаптация протекает спокойнее, быстрее и уже через нек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торое время можно отметить, что ребенок адаптировался к условиям детского коллектива. Родитель оказывает помощь не только в адаптации р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бенка к детскому саду, ну и в процессе развития, ознакомления с окружающей средой. Процесс развития происходит в более индивидуальном р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жиме, нежели в условиях постоянной группы.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ребенка определяется как активное приспособление к условиям новой среды и рассматривается как один из этапов и уровней социализации – вхождения ребенка в мир культуры и становление активного члена общества. В основе определения характера адаптации ребенка в детском саду лежат следующие показатели: характер основных режимных моментов (бодрствование, нервно </w:t>
      </w:r>
      <w:proofErr w:type="gram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сихическое и эмоциональное н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пряжение, контакты с взрослыми и сверстниками, изменения в поведении в новых условиях и др.)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Программой проектируются следующие уровни адаптивности: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высокий: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развита способность приспосабливаться к статической и динамической внутрисемейной и </w:t>
      </w:r>
      <w:proofErr w:type="spell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внесемейной</w:t>
      </w:r>
      <w:proofErr w:type="spell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обстановке; сформиров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 умения устанавливать конта</w:t>
      </w:r>
      <w:proofErr w:type="gram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 с взр</w:t>
      </w:r>
      <w:proofErr w:type="gram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ослыми и сверстниками, независимо от их эмоционального состояния свойственно чувство </w:t>
      </w:r>
      <w:proofErr w:type="spell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нал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чие психологической избирательности, самоконтроль и коррекция своего поведения адекватно складывающимся ситуациям общения; фиксирую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минимальные функциональные нарушения.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09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средний: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воспитанники этого типа правильно реагируют на состояние других людей, могут оказать им психологическую поддержку; им свойственны выдержка, терпеливость, чувство такта, хотя нередко они действуют неадекватно ситуации, могут быть втянуты в конфликт помимо их воли;</w:t>
      </w:r>
      <w:proofErr w:type="gramEnd"/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B09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низкий</w:t>
      </w:r>
      <w:proofErr w:type="gramEnd"/>
      <w:r w:rsidRPr="00EB09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  <w:r w:rsidRPr="00EB0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недоступно понимание ситуации, редко удается достичь синхронности эмоциональных состояний с другими людьми из-за чре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мерной настороженности, тревожности, </w:t>
      </w:r>
      <w:hyperlink r:id="rId6" w:tooltip="Агрессивность" w:history="1">
        <w:r w:rsidRPr="00EB09DC">
          <w:rPr>
            <w:rFonts w:ascii="Times New Roman" w:eastAsia="Times New Roman" w:hAnsi="Times New Roman"/>
            <w:sz w:val="24"/>
            <w:szCs w:val="24"/>
            <w:lang w:eastAsia="ru-RU"/>
          </w:rPr>
          <w:t>агрессивности</w:t>
        </w:r>
      </w:hyperlink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критерии: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Эмоциональное состояние;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Поведение ребенка в момент расставания и встречи родных;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Отношение к предметному миру и игрушкам;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Речевая активность;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Двигательная активность;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Общее состояние организма;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Взаимодействие с взрослыми;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Взаимодействие со сверстниками.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Успешная подготовка детей к поступлению в детский сад (сохранение здоровья малышей, эмоциональное благополучие, общение со све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стниками).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Оптимальный уровень развития детей раннего возраста, ранняя социализация личности.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активности родителей в процессе воспитания здоровых детей.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EB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психолого-педагогической работы с детьми 1-2 лет (первая группа раннего возраста)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Задачи воспитания и обучения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условия, способствующие развитию двигательной активности.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ориентировку детей в ближайшем окружении, пополнять запас понимаемых слов и активный словарь, развивать потребность в речевом общении. Формировать умение понимать слова, обозначающие названия предметов, действия.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познавательную и двигательную активность детей во всех видах игр.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культуры поведения: здороваться, прощаться, благодарить. Поощрять доброжелательное отношение ребенка к све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стникам, побуждать запоминать их имена. Побуждать к сочувствию и отзывчивости.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Развивать понимание взаимосвязи музыки и движений. Побуждать к подражанию певческим интонациям взрослого, простейшим </w:t>
      </w:r>
      <w:proofErr w:type="gram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ритмическим движениям</w:t>
      </w:r>
      <w:proofErr w:type="gram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музыку.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самостоятельную деятельность детей. В предметно-игровой деятельности показывать детям правильные способы действий, по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держивать познавательную активность, заинтересованность, побуждать к самостоятельности и экспериментированию с разнообразными дидакт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ческими материалами.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игровые действия с разнообразными сюжетными игрушками, умение использовать предметы-заместители.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играть, не мешая сверстникам.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играть вместе, сдерживать свои желания. Формировать способности попросить, подождать.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2D5A" w:rsidRPr="00EB09DC" w:rsidRDefault="00862D5A" w:rsidP="00862D5A">
      <w:pPr>
        <w:keepNext/>
        <w:keepLines/>
        <w:spacing w:after="0" w:line="24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74"/>
      <w:r w:rsidRPr="00EB09DC">
        <w:rPr>
          <w:rStyle w:val="6"/>
          <w:rFonts w:ascii="Times New Roman" w:hAnsi="Times New Roman"/>
          <w:b/>
          <w:sz w:val="24"/>
          <w:szCs w:val="24"/>
        </w:rPr>
        <w:t>Воспитание в играх-занятиях</w:t>
      </w:r>
      <w:bookmarkEnd w:id="0"/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EB09DC">
        <w:rPr>
          <w:rStyle w:val="36"/>
          <w:sz w:val="24"/>
          <w:szCs w:val="24"/>
        </w:rPr>
        <w:t>В целях планомерного воздействия на развитие детей проводить спе</w:t>
      </w:r>
      <w:r w:rsidRPr="00EB09DC">
        <w:rPr>
          <w:rStyle w:val="36"/>
          <w:sz w:val="24"/>
          <w:szCs w:val="24"/>
        </w:rPr>
        <w:softHyphen/>
        <w:t>циальные игры-занятия.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EB09DC">
        <w:rPr>
          <w:rStyle w:val="36"/>
          <w:sz w:val="24"/>
          <w:szCs w:val="24"/>
        </w:rPr>
        <w:lastRenderedPageBreak/>
        <w:t>Приучать детей слушать взрослого, следить за тем, что он делает и по</w:t>
      </w:r>
      <w:r w:rsidRPr="00EB09DC">
        <w:rPr>
          <w:rStyle w:val="36"/>
          <w:sz w:val="24"/>
          <w:szCs w:val="24"/>
        </w:rPr>
        <w:softHyphen/>
        <w:t>казывает, подражать его словам и действиям, выполнять задания.</w:t>
      </w:r>
    </w:p>
    <w:p w:rsidR="00862D5A" w:rsidRDefault="00862D5A" w:rsidP="00862D5A">
      <w:pPr>
        <w:pStyle w:val="63"/>
        <w:shd w:val="clear" w:color="auto" w:fill="auto"/>
        <w:spacing w:after="68" w:line="259" w:lineRule="exact"/>
        <w:ind w:left="20" w:right="20" w:firstLine="688"/>
        <w:jc w:val="both"/>
        <w:rPr>
          <w:rStyle w:val="36"/>
          <w:sz w:val="24"/>
          <w:szCs w:val="24"/>
        </w:rPr>
      </w:pPr>
      <w:r w:rsidRPr="00EB09DC">
        <w:rPr>
          <w:rStyle w:val="36"/>
          <w:sz w:val="24"/>
          <w:szCs w:val="24"/>
        </w:rPr>
        <w:t>С детьми в возрасте 1 года — 1 года 6 месяцев игры-занятия про</w:t>
      </w:r>
      <w:r w:rsidRPr="00EB09DC">
        <w:rPr>
          <w:rStyle w:val="36"/>
          <w:sz w:val="24"/>
          <w:szCs w:val="24"/>
        </w:rPr>
        <w:softHyphen/>
        <w:t>водятся по подгруппам (по 2-4 человека). Длительность игры-занятия 3-6 минут. Детей в возрасте 1 года 6 месяцев — 2 лет можно объединять по 4-6 человек в зависимости от вида игры-занятия. Продолжительность и</w:t>
      </w:r>
      <w:r w:rsidRPr="00EB09DC">
        <w:rPr>
          <w:rStyle w:val="36"/>
          <w:sz w:val="24"/>
          <w:szCs w:val="24"/>
        </w:rPr>
        <w:t>г</w:t>
      </w:r>
      <w:r w:rsidRPr="00EB09DC">
        <w:rPr>
          <w:rStyle w:val="36"/>
          <w:sz w:val="24"/>
          <w:szCs w:val="24"/>
        </w:rPr>
        <w:t>ры-занятия 6-10 минут.</w:t>
      </w:r>
    </w:p>
    <w:p w:rsidR="00862D5A" w:rsidRPr="00EB09DC" w:rsidRDefault="00862D5A" w:rsidP="00862D5A">
      <w:pPr>
        <w:pStyle w:val="63"/>
        <w:shd w:val="clear" w:color="auto" w:fill="auto"/>
        <w:spacing w:after="68" w:line="259" w:lineRule="exact"/>
        <w:ind w:left="20" w:right="20" w:firstLine="688"/>
        <w:jc w:val="both"/>
        <w:rPr>
          <w:rStyle w:val="36"/>
          <w:sz w:val="24"/>
          <w:szCs w:val="24"/>
        </w:rPr>
      </w:pPr>
    </w:p>
    <w:p w:rsidR="00862D5A" w:rsidRPr="00EB09DC" w:rsidRDefault="00862D5A" w:rsidP="00862D5A">
      <w:pPr>
        <w:keepNext/>
        <w:keepLines/>
        <w:spacing w:after="0" w:line="197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75"/>
      <w:r w:rsidRPr="00EB09DC">
        <w:rPr>
          <w:rStyle w:val="7"/>
          <w:rFonts w:ascii="Times New Roman" w:hAnsi="Times New Roman"/>
          <w:b/>
          <w:sz w:val="24"/>
          <w:szCs w:val="24"/>
        </w:rPr>
        <w:t>Развитие речи</w:t>
      </w:r>
      <w:bookmarkEnd w:id="1"/>
    </w:p>
    <w:p w:rsidR="00862D5A" w:rsidRPr="00EB09DC" w:rsidRDefault="00862D5A" w:rsidP="00862D5A">
      <w:pPr>
        <w:spacing w:after="0" w:line="254" w:lineRule="exact"/>
        <w:ind w:left="20"/>
        <w:jc w:val="both"/>
        <w:rPr>
          <w:rStyle w:val="9"/>
          <w:rFonts w:eastAsia="Calibri"/>
          <w:i/>
          <w:sz w:val="24"/>
          <w:szCs w:val="24"/>
        </w:rPr>
      </w:pPr>
      <w:bookmarkStart w:id="2" w:name="bookmark76"/>
      <w:r w:rsidRPr="00EB09DC">
        <w:rPr>
          <w:rStyle w:val="9"/>
          <w:rFonts w:eastAsia="Calibri"/>
          <w:i/>
          <w:sz w:val="24"/>
          <w:szCs w:val="24"/>
        </w:rPr>
        <w:t>От 1 года до 1 года 6 месяцев</w:t>
      </w:r>
      <w:bookmarkEnd w:id="2"/>
    </w:p>
    <w:p w:rsidR="00862D5A" w:rsidRPr="00EB09DC" w:rsidRDefault="00862D5A" w:rsidP="00862D5A">
      <w:pPr>
        <w:spacing w:after="0" w:line="254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B09DC">
        <w:rPr>
          <w:rStyle w:val="a5"/>
          <w:rFonts w:eastAsia="Calibri"/>
          <w:sz w:val="24"/>
          <w:szCs w:val="24"/>
        </w:rPr>
        <w:t>Понимание речи.</w:t>
      </w:r>
      <w:r w:rsidRPr="00EB09DC">
        <w:rPr>
          <w:rStyle w:val="36"/>
          <w:rFonts w:eastAsia="Calibri"/>
          <w:sz w:val="24"/>
          <w:szCs w:val="24"/>
        </w:rPr>
        <w:t xml:space="preserve"> Расширять запас понимаемых слов. Развивать уме</w:t>
      </w:r>
      <w:r w:rsidRPr="00EB09DC">
        <w:rPr>
          <w:rStyle w:val="36"/>
          <w:rFonts w:eastAsia="Calibri"/>
          <w:sz w:val="24"/>
          <w:szCs w:val="24"/>
        </w:rPr>
        <w:softHyphen/>
        <w:t>ние по слову взрослого находить и показывать на картинках игрушки, предметы одежды, посуды, основные части своего тела и сюжетных игру</w:t>
      </w:r>
      <w:r w:rsidRPr="00EB09DC">
        <w:rPr>
          <w:rStyle w:val="36"/>
          <w:rFonts w:eastAsia="Calibri"/>
          <w:sz w:val="24"/>
          <w:szCs w:val="24"/>
        </w:rPr>
        <w:softHyphen/>
        <w:t>шек, частично называть их.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proofErr w:type="gramStart"/>
      <w:r w:rsidRPr="00EB09DC">
        <w:rPr>
          <w:rStyle w:val="37"/>
          <w:sz w:val="24"/>
          <w:szCs w:val="24"/>
        </w:rPr>
        <w:t>Развивать умение понимать слова, обозначающие части тела че</w:t>
      </w:r>
      <w:r w:rsidRPr="00EB09DC">
        <w:rPr>
          <w:rStyle w:val="37"/>
          <w:sz w:val="24"/>
          <w:szCs w:val="24"/>
        </w:rPr>
        <w:softHyphen/>
        <w:t>ловека (руки, ноги, голова), части лица (рот, глаза, уши); бытовые и игровые действия (умываться, гулять); цвета предметов (красный, синий), контрастные размеры (большой, маленький), формы (кубик, кирпичик, шар, призма).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t>Приучать детей понимать простые по конструкции и содержанию фразы, которыми взрослый сопровождает показ игрушек, свои действия.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Активная речь.</w:t>
      </w:r>
      <w:r w:rsidRPr="00EB09DC">
        <w:rPr>
          <w:rStyle w:val="37"/>
          <w:sz w:val="24"/>
          <w:szCs w:val="24"/>
        </w:rPr>
        <w:t xml:space="preserve"> Совершенствовать умение детей подражать звукосо</w:t>
      </w:r>
      <w:r w:rsidRPr="00EB09DC">
        <w:rPr>
          <w:rStyle w:val="37"/>
          <w:sz w:val="24"/>
          <w:szCs w:val="24"/>
        </w:rPr>
        <w:softHyphen/>
        <w:t>четаниям и словам. Пополнять активный словарь названиями извес</w:t>
      </w:r>
      <w:r w:rsidRPr="00EB09DC">
        <w:rPr>
          <w:rStyle w:val="37"/>
          <w:sz w:val="24"/>
          <w:szCs w:val="24"/>
        </w:rPr>
        <w:t>т</w:t>
      </w:r>
      <w:r w:rsidRPr="00EB09DC">
        <w:rPr>
          <w:rStyle w:val="37"/>
          <w:sz w:val="24"/>
          <w:szCs w:val="24"/>
        </w:rPr>
        <w:t>ных действий</w:t>
      </w:r>
      <w:r w:rsidRPr="00EB09DC">
        <w:rPr>
          <w:rStyle w:val="a6"/>
          <w:sz w:val="24"/>
          <w:szCs w:val="24"/>
        </w:rPr>
        <w:t xml:space="preserve"> (спи, иди, упал</w:t>
      </w:r>
      <w:r w:rsidRPr="00EB09DC">
        <w:rPr>
          <w:rStyle w:val="37"/>
          <w:sz w:val="24"/>
          <w:szCs w:val="24"/>
        </w:rPr>
        <w:t xml:space="preserve"> и т. п.).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t>Развивать умение показывать и называть изображенные на картинке знакомые предметы в статическом положении (к 1 году 3 месяцам) и их же в действии (к 1 году 6 месяцам).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t>Формировать умение отвечать на вопросы «Кто это?», «Что де</w:t>
      </w:r>
      <w:r w:rsidRPr="00EB09DC">
        <w:rPr>
          <w:rStyle w:val="37"/>
          <w:sz w:val="24"/>
          <w:szCs w:val="24"/>
        </w:rPr>
        <w:softHyphen/>
        <w:t>лает?».</w:t>
      </w:r>
    </w:p>
    <w:p w:rsidR="00862D5A" w:rsidRPr="00EB09DC" w:rsidRDefault="00862D5A" w:rsidP="00862D5A">
      <w:pPr>
        <w:pStyle w:val="63"/>
        <w:shd w:val="clear" w:color="auto" w:fill="auto"/>
        <w:spacing w:after="240" w:line="259" w:lineRule="exact"/>
        <w:ind w:right="20" w:firstLine="708"/>
        <w:jc w:val="both"/>
        <w:rPr>
          <w:rStyle w:val="37"/>
          <w:rFonts w:eastAsia="Arial"/>
          <w:sz w:val="24"/>
          <w:szCs w:val="24"/>
        </w:rPr>
      </w:pPr>
      <w:r w:rsidRPr="00EB09DC">
        <w:rPr>
          <w:rStyle w:val="37"/>
          <w:sz w:val="24"/>
          <w:szCs w:val="24"/>
        </w:rPr>
        <w:t>Побуждать переходить от общения с помощью жестов и мимики к об</w:t>
      </w:r>
      <w:r w:rsidRPr="00EB09DC">
        <w:rPr>
          <w:rStyle w:val="37"/>
          <w:sz w:val="24"/>
          <w:szCs w:val="24"/>
        </w:rPr>
        <w:softHyphen/>
        <w:t>щению с помощью доступных речевых средств. Развивать умение произ</w:t>
      </w:r>
      <w:r w:rsidRPr="00EB09DC">
        <w:rPr>
          <w:rStyle w:val="37"/>
          <w:sz w:val="24"/>
          <w:szCs w:val="24"/>
        </w:rPr>
        <w:softHyphen/>
        <w:t>носить по подражанию предложения из двух слов.</w:t>
      </w:r>
      <w:bookmarkStart w:id="3" w:name="bookmark77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9"/>
          <w:i/>
          <w:sz w:val="24"/>
          <w:szCs w:val="24"/>
        </w:rPr>
      </w:pPr>
      <w:r w:rsidRPr="00EB09DC">
        <w:rPr>
          <w:rStyle w:val="9"/>
          <w:i/>
          <w:sz w:val="24"/>
          <w:szCs w:val="24"/>
        </w:rPr>
        <w:t>От 1 года 6 месяцев до 2 лет</w:t>
      </w:r>
      <w:bookmarkEnd w:id="3"/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DC">
        <w:rPr>
          <w:rStyle w:val="a5"/>
          <w:rFonts w:eastAsia="Calibri"/>
          <w:sz w:val="24"/>
          <w:szCs w:val="24"/>
        </w:rPr>
        <w:t>Понимание речи.</w:t>
      </w:r>
      <w:r w:rsidRPr="00EB09DC">
        <w:rPr>
          <w:rStyle w:val="37"/>
          <w:rFonts w:eastAsia="Calibri"/>
          <w:sz w:val="24"/>
          <w:szCs w:val="24"/>
        </w:rPr>
        <w:t xml:space="preserve"> Расширять запас понимаемых слов, обозначающих части тела ребенка и его лица.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gramStart"/>
      <w:r w:rsidRPr="00EB09DC">
        <w:rPr>
          <w:rStyle w:val="37"/>
          <w:sz w:val="24"/>
          <w:szCs w:val="24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t>Закреплять умение детей с помощью взрослого подбирать знакомые предметы по цвету.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09DC">
        <w:rPr>
          <w:rStyle w:val="37"/>
          <w:sz w:val="24"/>
          <w:szCs w:val="24"/>
        </w:rPr>
        <w:t>Развивать умение понимать слова, обозначающие способы передви</w:t>
      </w:r>
      <w:r w:rsidRPr="00EB09DC">
        <w:rPr>
          <w:rStyle w:val="37"/>
          <w:sz w:val="24"/>
          <w:szCs w:val="24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t>Развивать умение понимать предложения с предлогами</w:t>
      </w:r>
      <w:r w:rsidRPr="00EB09DC">
        <w:rPr>
          <w:rStyle w:val="a6"/>
          <w:sz w:val="24"/>
          <w:szCs w:val="24"/>
        </w:rPr>
        <w:t xml:space="preserve"> </w:t>
      </w:r>
      <w:proofErr w:type="gramStart"/>
      <w:r w:rsidRPr="00EB09DC">
        <w:rPr>
          <w:rStyle w:val="a6"/>
          <w:sz w:val="24"/>
          <w:szCs w:val="24"/>
        </w:rPr>
        <w:t>в</w:t>
      </w:r>
      <w:proofErr w:type="gramEnd"/>
      <w:r w:rsidRPr="00EB09DC">
        <w:rPr>
          <w:rStyle w:val="a6"/>
          <w:sz w:val="24"/>
          <w:szCs w:val="24"/>
        </w:rPr>
        <w:t>, на.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t>Развивать умение узнавать и показывать знакомые предметы незави</w:t>
      </w:r>
      <w:r w:rsidRPr="00EB09DC">
        <w:rPr>
          <w:rStyle w:val="37"/>
          <w:sz w:val="24"/>
          <w:szCs w:val="24"/>
        </w:rPr>
        <w:softHyphen/>
        <w:t>симо от их размера и цвета (мяч большой и маленький, красный и с</w:t>
      </w:r>
      <w:r w:rsidRPr="00EB09DC">
        <w:rPr>
          <w:rStyle w:val="37"/>
          <w:sz w:val="24"/>
          <w:szCs w:val="24"/>
        </w:rPr>
        <w:t>и</w:t>
      </w:r>
      <w:r w:rsidRPr="00EB09DC">
        <w:rPr>
          <w:rStyle w:val="37"/>
          <w:sz w:val="24"/>
          <w:szCs w:val="24"/>
        </w:rPr>
        <w:t>ний и т. п.); соотносить одно и то же действие с несколькими предметами (кормить можно куклу, мишку, слоника и т. п.).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37"/>
          <w:sz w:val="24"/>
          <w:szCs w:val="24"/>
        </w:rPr>
        <w:lastRenderedPageBreak/>
        <w:t>Содействовать пониманию сюжетов небольших инсценировок с иг</w:t>
      </w:r>
      <w:r w:rsidRPr="00EB09DC">
        <w:rPr>
          <w:rStyle w:val="37"/>
          <w:sz w:val="24"/>
          <w:szCs w:val="24"/>
        </w:rPr>
        <w:softHyphen/>
        <w:t>рушками, спектаклей кукольного театра о событиях, знакомых детям по личному опыту.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Активная речь.</w:t>
      </w:r>
      <w:r w:rsidRPr="00EB09DC">
        <w:rPr>
          <w:rStyle w:val="37"/>
          <w:sz w:val="24"/>
          <w:szCs w:val="24"/>
        </w:rPr>
        <w:t xml:space="preserve"> Поощрять замену звукоподражательных слов </w:t>
      </w:r>
      <w:proofErr w:type="gramStart"/>
      <w:r w:rsidRPr="00EB09DC">
        <w:rPr>
          <w:rStyle w:val="37"/>
          <w:sz w:val="24"/>
          <w:szCs w:val="24"/>
        </w:rPr>
        <w:t>обще</w:t>
      </w:r>
      <w:r w:rsidRPr="00EB09DC">
        <w:rPr>
          <w:rStyle w:val="37"/>
          <w:sz w:val="24"/>
          <w:szCs w:val="24"/>
        </w:rPr>
        <w:softHyphen/>
        <w:t>употребительными</w:t>
      </w:r>
      <w:proofErr w:type="gramEnd"/>
      <w:r w:rsidRPr="00EB09DC">
        <w:rPr>
          <w:rStyle w:val="37"/>
          <w:sz w:val="24"/>
          <w:szCs w:val="24"/>
        </w:rPr>
        <w:t xml:space="preserve"> (вместо</w:t>
      </w:r>
      <w:r w:rsidRPr="00EB09DC">
        <w:rPr>
          <w:rStyle w:val="a6"/>
          <w:sz w:val="24"/>
          <w:szCs w:val="24"/>
        </w:rPr>
        <w:t xml:space="preserve"> </w:t>
      </w:r>
      <w:proofErr w:type="spellStart"/>
      <w:r w:rsidRPr="00EB09DC">
        <w:rPr>
          <w:rStyle w:val="a6"/>
          <w:sz w:val="24"/>
          <w:szCs w:val="24"/>
        </w:rPr>
        <w:t>ав-ав</w:t>
      </w:r>
      <w:proofErr w:type="spellEnd"/>
      <w:r w:rsidRPr="00EB09DC">
        <w:rPr>
          <w:rStyle w:val="37"/>
          <w:sz w:val="24"/>
          <w:szCs w:val="24"/>
        </w:rPr>
        <w:t xml:space="preserve"> — собака и т. п.).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Предлагать образцы правильного произношения слов, побуждать детей к подражанию.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Продолжать расширять и обогащать словарный запас:</w:t>
      </w:r>
    </w:p>
    <w:p w:rsidR="00862D5A" w:rsidRPr="00EB09DC" w:rsidRDefault="00862D5A" w:rsidP="00862D5A">
      <w:pPr>
        <w:pStyle w:val="63"/>
        <w:numPr>
          <w:ilvl w:val="0"/>
          <w:numId w:val="5"/>
        </w:numPr>
        <w:shd w:val="clear" w:color="auto" w:fill="auto"/>
        <w:tabs>
          <w:tab w:val="left" w:pos="514"/>
        </w:tabs>
        <w:spacing w:after="0" w:line="259" w:lineRule="exact"/>
        <w:ind w:right="20" w:firstLine="400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существительными, обозначающими названия игрушек, одежды, обуви, посуды, наименования транспортных средств;</w:t>
      </w:r>
    </w:p>
    <w:p w:rsidR="00862D5A" w:rsidRPr="00EB09DC" w:rsidRDefault="00862D5A" w:rsidP="00862D5A">
      <w:pPr>
        <w:pStyle w:val="63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259" w:lineRule="exact"/>
        <w:ind w:right="20" w:firstLine="400"/>
        <w:jc w:val="both"/>
        <w:rPr>
          <w:sz w:val="24"/>
          <w:szCs w:val="24"/>
        </w:rPr>
      </w:pPr>
      <w:proofErr w:type="gramStart"/>
      <w:r w:rsidRPr="00EB09DC">
        <w:rPr>
          <w:rStyle w:val="38"/>
          <w:sz w:val="24"/>
          <w:szCs w:val="24"/>
        </w:rPr>
        <w:t>глаголами, обозначающими бытовые</w:t>
      </w:r>
      <w:r w:rsidRPr="00EB09DC">
        <w:rPr>
          <w:rStyle w:val="a6"/>
          <w:sz w:val="24"/>
          <w:szCs w:val="24"/>
        </w:rPr>
        <w:t xml:space="preserve"> (есть, умываться</w:t>
      </w:r>
      <w:r w:rsidRPr="00EB09DC">
        <w:rPr>
          <w:rStyle w:val="38"/>
          <w:sz w:val="24"/>
          <w:szCs w:val="24"/>
        </w:rPr>
        <w:t xml:space="preserve"> и т. п.), игро</w:t>
      </w:r>
      <w:r w:rsidRPr="00EB09DC">
        <w:rPr>
          <w:rStyle w:val="38"/>
          <w:sz w:val="24"/>
          <w:szCs w:val="24"/>
        </w:rPr>
        <w:softHyphen/>
        <w:t>вые</w:t>
      </w:r>
      <w:r w:rsidRPr="00EB09DC">
        <w:rPr>
          <w:rStyle w:val="a6"/>
          <w:sz w:val="24"/>
          <w:szCs w:val="24"/>
        </w:rPr>
        <w:t xml:space="preserve"> (катать, строить</w:t>
      </w:r>
      <w:r w:rsidRPr="00EB09DC">
        <w:rPr>
          <w:rStyle w:val="38"/>
          <w:sz w:val="24"/>
          <w:szCs w:val="24"/>
        </w:rPr>
        <w:t xml:space="preserve"> и т. п.) действия, действия, противоположные по значению</w:t>
      </w:r>
      <w:r w:rsidRPr="00EB09DC">
        <w:rPr>
          <w:rStyle w:val="a6"/>
          <w:sz w:val="24"/>
          <w:szCs w:val="24"/>
        </w:rPr>
        <w:t xml:space="preserve"> (открывать — закрывать, снимать — надевать</w:t>
      </w:r>
      <w:r w:rsidRPr="00EB09DC">
        <w:rPr>
          <w:rStyle w:val="38"/>
          <w:sz w:val="24"/>
          <w:szCs w:val="24"/>
        </w:rPr>
        <w:t xml:space="preserve"> и т. п.);</w:t>
      </w:r>
      <w:proofErr w:type="gramEnd"/>
    </w:p>
    <w:p w:rsidR="00862D5A" w:rsidRPr="00EB09DC" w:rsidRDefault="00862D5A" w:rsidP="00862D5A">
      <w:pPr>
        <w:pStyle w:val="63"/>
        <w:numPr>
          <w:ilvl w:val="0"/>
          <w:numId w:val="5"/>
        </w:numPr>
        <w:shd w:val="clear" w:color="auto" w:fill="auto"/>
        <w:tabs>
          <w:tab w:val="left" w:pos="539"/>
        </w:tabs>
        <w:spacing w:after="0" w:line="259" w:lineRule="exact"/>
        <w:ind w:firstLine="400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прилагательными, обозначающими цвет, величину предметов;</w:t>
      </w:r>
    </w:p>
    <w:p w:rsidR="00862D5A" w:rsidRPr="00EB09DC" w:rsidRDefault="00862D5A" w:rsidP="00862D5A">
      <w:pPr>
        <w:numPr>
          <w:ilvl w:val="0"/>
          <w:numId w:val="5"/>
        </w:numPr>
        <w:tabs>
          <w:tab w:val="left" w:pos="539"/>
        </w:tabs>
        <w:spacing w:after="0" w:line="259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EB09DC">
        <w:rPr>
          <w:rStyle w:val="12"/>
          <w:rFonts w:eastAsia="Calibri"/>
          <w:sz w:val="24"/>
          <w:szCs w:val="24"/>
        </w:rPr>
        <w:t>наречиями</w:t>
      </w:r>
      <w:r w:rsidRPr="00EB09DC">
        <w:rPr>
          <w:rStyle w:val="120"/>
          <w:rFonts w:eastAsia="Calibri"/>
          <w:sz w:val="24"/>
          <w:szCs w:val="24"/>
        </w:rPr>
        <w:t xml:space="preserve"> (высоко, низко, тихо).</w:t>
      </w:r>
    </w:p>
    <w:p w:rsidR="00862D5A" w:rsidRPr="00EB09DC" w:rsidRDefault="00862D5A" w:rsidP="00862D5A">
      <w:pPr>
        <w:pStyle w:val="63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EB09DC">
        <w:rPr>
          <w:rStyle w:val="38"/>
          <w:sz w:val="24"/>
          <w:szCs w:val="24"/>
        </w:rPr>
        <w:softHyphen/>
        <w:t>вительные и местоимения с глаголами; употреблять глаголы в настоящем и прошедшем времени; использовать предлоги</w:t>
      </w:r>
      <w:r w:rsidRPr="00EB09DC">
        <w:rPr>
          <w:rStyle w:val="a6"/>
          <w:sz w:val="24"/>
          <w:szCs w:val="24"/>
        </w:rPr>
        <w:t xml:space="preserve"> (</w:t>
      </w:r>
      <w:proofErr w:type="gramStart"/>
      <w:r w:rsidRPr="00EB09DC">
        <w:rPr>
          <w:rStyle w:val="a6"/>
          <w:sz w:val="24"/>
          <w:szCs w:val="24"/>
        </w:rPr>
        <w:t>в</w:t>
      </w:r>
      <w:proofErr w:type="gramEnd"/>
      <w:r w:rsidRPr="00EB09DC">
        <w:rPr>
          <w:rStyle w:val="a6"/>
          <w:sz w:val="24"/>
          <w:szCs w:val="24"/>
        </w:rPr>
        <w:t>, на).</w:t>
      </w:r>
      <w:r w:rsidRPr="00EB09DC">
        <w:rPr>
          <w:rStyle w:val="38"/>
          <w:sz w:val="24"/>
          <w:szCs w:val="24"/>
        </w:rPr>
        <w:t xml:space="preserve"> Предлагать о</w:t>
      </w:r>
      <w:r w:rsidRPr="00EB09DC">
        <w:rPr>
          <w:rStyle w:val="38"/>
          <w:sz w:val="24"/>
          <w:szCs w:val="24"/>
        </w:rPr>
        <w:t>б</w:t>
      </w:r>
      <w:r w:rsidRPr="00EB09DC">
        <w:rPr>
          <w:rStyle w:val="38"/>
          <w:sz w:val="24"/>
          <w:szCs w:val="24"/>
        </w:rPr>
        <w:t>разцы употребления вопросительных слов</w:t>
      </w:r>
      <w:r w:rsidRPr="00EB09DC">
        <w:rPr>
          <w:rStyle w:val="a6"/>
          <w:sz w:val="24"/>
          <w:szCs w:val="24"/>
        </w:rPr>
        <w:t xml:space="preserve"> (кто, что, куда, где).</w:t>
      </w:r>
      <w:r w:rsidRPr="00EB09DC">
        <w:rPr>
          <w:rStyle w:val="38"/>
          <w:sz w:val="24"/>
          <w:szCs w:val="24"/>
        </w:rPr>
        <w:t xml:space="preserve"> Способствовать формированию интонационной выразительности речи.</w:t>
      </w:r>
    </w:p>
    <w:p w:rsidR="00862D5A" w:rsidRPr="00EB09DC" w:rsidRDefault="00862D5A" w:rsidP="00862D5A">
      <w:pPr>
        <w:pStyle w:val="63"/>
        <w:shd w:val="clear" w:color="auto" w:fill="auto"/>
        <w:spacing w:after="180" w:line="259" w:lineRule="exact"/>
        <w:ind w:right="20" w:firstLine="708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Способствовать развитию потребности детей в общении пос</w:t>
      </w:r>
      <w:r w:rsidRPr="00EB09DC">
        <w:rPr>
          <w:rStyle w:val="38"/>
          <w:sz w:val="24"/>
          <w:szCs w:val="24"/>
        </w:rPr>
        <w:softHyphen/>
        <w:t>редством речи. Подсказывать им поводы для обращения к взрослым и сверс</w:t>
      </w:r>
      <w:r w:rsidRPr="00EB09DC">
        <w:rPr>
          <w:rStyle w:val="38"/>
          <w:sz w:val="24"/>
          <w:szCs w:val="24"/>
        </w:rPr>
        <w:t>т</w:t>
      </w:r>
      <w:r w:rsidRPr="00EB09DC">
        <w:rPr>
          <w:rStyle w:val="38"/>
          <w:sz w:val="24"/>
          <w:szCs w:val="24"/>
        </w:rPr>
        <w:t>никам</w:t>
      </w:r>
      <w:r w:rsidRPr="00EB09DC">
        <w:rPr>
          <w:rStyle w:val="a6"/>
          <w:sz w:val="24"/>
          <w:szCs w:val="24"/>
        </w:rPr>
        <w:t xml:space="preserve"> (попроси; поблагодари; предложи; посмотри, кто пришел, и скажи нам</w:t>
      </w:r>
      <w:r w:rsidRPr="00EB09DC">
        <w:rPr>
          <w:rStyle w:val="38"/>
          <w:sz w:val="24"/>
          <w:szCs w:val="24"/>
        </w:rPr>
        <w:t xml:space="preserve"> и т. д.).</w:t>
      </w:r>
    </w:p>
    <w:p w:rsidR="00862D5A" w:rsidRPr="00EB09DC" w:rsidRDefault="00862D5A" w:rsidP="00862D5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4" w:name="bookmark80"/>
      <w:r w:rsidRPr="00EB09DC">
        <w:rPr>
          <w:rStyle w:val="7"/>
          <w:rFonts w:ascii="Times New Roman" w:hAnsi="Times New Roman"/>
          <w:b/>
          <w:sz w:val="24"/>
          <w:szCs w:val="24"/>
        </w:rPr>
        <w:t>Развитие</w:t>
      </w:r>
      <w:bookmarkStart w:id="5" w:name="bookmark81"/>
      <w:bookmarkEnd w:id="4"/>
      <w:r w:rsidRPr="00EB09DC">
        <w:rPr>
          <w:rFonts w:ascii="Times New Roman" w:hAnsi="Times New Roman"/>
          <w:b/>
          <w:sz w:val="24"/>
          <w:szCs w:val="24"/>
        </w:rPr>
        <w:t xml:space="preserve"> </w:t>
      </w:r>
      <w:r w:rsidRPr="00EB09DC">
        <w:rPr>
          <w:rStyle w:val="7"/>
          <w:rFonts w:ascii="Times New Roman" w:hAnsi="Times New Roman"/>
          <w:b/>
          <w:sz w:val="24"/>
          <w:szCs w:val="24"/>
        </w:rPr>
        <w:t>движений</w:t>
      </w:r>
      <w:bookmarkEnd w:id="5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38"/>
          <w:sz w:val="24"/>
          <w:szCs w:val="24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</w:t>
      </w:r>
      <w:r w:rsidRPr="00EB09DC">
        <w:rPr>
          <w:rStyle w:val="38"/>
          <w:sz w:val="24"/>
          <w:szCs w:val="24"/>
        </w:rPr>
        <w:softHyphen/>
        <w:t>гими детьми.</w:t>
      </w:r>
    </w:p>
    <w:p w:rsidR="00862D5A" w:rsidRPr="00EB09DC" w:rsidRDefault="00862D5A" w:rsidP="00862D5A">
      <w:pPr>
        <w:spacing w:after="0" w:line="240" w:lineRule="auto"/>
        <w:jc w:val="both"/>
        <w:rPr>
          <w:rStyle w:val="9"/>
          <w:rFonts w:eastAsia="Calibri"/>
          <w:sz w:val="24"/>
          <w:szCs w:val="24"/>
        </w:rPr>
      </w:pPr>
      <w:bookmarkStart w:id="6" w:name="bookmark82"/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B09DC">
        <w:rPr>
          <w:rStyle w:val="9"/>
          <w:rFonts w:eastAsia="Calibri"/>
          <w:i/>
          <w:sz w:val="24"/>
          <w:szCs w:val="24"/>
        </w:rPr>
        <w:t>От 1 года до 1 года 6 месяцев</w:t>
      </w:r>
      <w:bookmarkEnd w:id="6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Ходьба и упражнения в равновесии.</w:t>
      </w:r>
      <w:r w:rsidRPr="00EB09DC">
        <w:rPr>
          <w:rStyle w:val="39"/>
          <w:sz w:val="24"/>
          <w:szCs w:val="24"/>
        </w:rPr>
        <w:t xml:space="preserve"> Ходьба стайкой в прямом на</w:t>
      </w:r>
      <w:r w:rsidRPr="00EB09DC">
        <w:rPr>
          <w:rStyle w:val="39"/>
          <w:sz w:val="24"/>
          <w:szCs w:val="24"/>
        </w:rPr>
        <w:softHyphen/>
        <w:t xml:space="preserve">правлении по лежащей на полу дорожке. Ходьба с помощью взрослого вверх по доске, приподнятой одним концом от пола на 10-15 см (ширина доски 25 см, длина 1,5-2 м), и вниз до конца. Подъем на опрокинутый вверх дном ящик (50 </w:t>
      </w:r>
      <w:proofErr w:type="spellStart"/>
      <w:r w:rsidRPr="00EB09DC">
        <w:rPr>
          <w:rStyle w:val="39"/>
          <w:sz w:val="24"/>
          <w:szCs w:val="24"/>
        </w:rPr>
        <w:t>х</w:t>
      </w:r>
      <w:proofErr w:type="spellEnd"/>
      <w:r w:rsidRPr="00EB09DC">
        <w:rPr>
          <w:rStyle w:val="39"/>
          <w:sz w:val="24"/>
          <w:szCs w:val="24"/>
        </w:rPr>
        <w:t xml:space="preserve"> 50 </w:t>
      </w:r>
      <w:proofErr w:type="spellStart"/>
      <w:r w:rsidRPr="00EB09DC">
        <w:rPr>
          <w:rStyle w:val="39"/>
          <w:sz w:val="24"/>
          <w:szCs w:val="24"/>
        </w:rPr>
        <w:t>х</w:t>
      </w:r>
      <w:proofErr w:type="spellEnd"/>
      <w:r w:rsidRPr="00EB09DC">
        <w:rPr>
          <w:rStyle w:val="39"/>
          <w:sz w:val="24"/>
          <w:szCs w:val="24"/>
        </w:rPr>
        <w:t xml:space="preserve"> 10 см) и спуск с него. Перешагивание через веревку, положенную на землю, или палку, приподнятую от пола на</w:t>
      </w:r>
      <w:r w:rsidRPr="00EB09DC">
        <w:rPr>
          <w:sz w:val="24"/>
          <w:szCs w:val="24"/>
        </w:rPr>
        <w:t xml:space="preserve"> 5-</w:t>
      </w:r>
      <w:r w:rsidRPr="00EB09DC">
        <w:rPr>
          <w:rStyle w:val="39"/>
          <w:sz w:val="24"/>
          <w:szCs w:val="24"/>
        </w:rPr>
        <w:t>10</w:t>
      </w:r>
      <w:r w:rsidRPr="00EB09DC">
        <w:rPr>
          <w:rStyle w:val="39"/>
          <w:sz w:val="24"/>
          <w:szCs w:val="24"/>
        </w:rPr>
        <w:tab/>
        <w:t>см.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Ползание, лазанье.</w:t>
      </w:r>
      <w:r w:rsidRPr="00EB09DC">
        <w:rPr>
          <w:rStyle w:val="39"/>
          <w:sz w:val="24"/>
          <w:szCs w:val="24"/>
        </w:rPr>
        <w:t xml:space="preserve"> Ползание на расстояние до 2 м, </w:t>
      </w:r>
      <w:proofErr w:type="spellStart"/>
      <w:r w:rsidRPr="00EB09DC">
        <w:rPr>
          <w:rStyle w:val="39"/>
          <w:sz w:val="24"/>
          <w:szCs w:val="24"/>
        </w:rPr>
        <w:t>подлезание</w:t>
      </w:r>
      <w:proofErr w:type="spellEnd"/>
      <w:r w:rsidRPr="00EB09DC">
        <w:rPr>
          <w:rStyle w:val="39"/>
          <w:sz w:val="24"/>
          <w:szCs w:val="24"/>
        </w:rPr>
        <w:t xml:space="preserve"> под веревку (высота 50 см), </w:t>
      </w:r>
      <w:proofErr w:type="spellStart"/>
      <w:r w:rsidRPr="00EB09DC">
        <w:rPr>
          <w:rStyle w:val="39"/>
          <w:sz w:val="24"/>
          <w:szCs w:val="24"/>
        </w:rPr>
        <w:t>пролезание</w:t>
      </w:r>
      <w:proofErr w:type="spellEnd"/>
      <w:r w:rsidRPr="00EB09DC">
        <w:rPr>
          <w:rStyle w:val="39"/>
          <w:sz w:val="24"/>
          <w:szCs w:val="24"/>
        </w:rPr>
        <w:t xml:space="preserve"> в обруч (диаметр 50 см). Лазанье по лесенке-стремянке вверх и вниз (высота 1 м).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Катание, бросание.</w:t>
      </w:r>
      <w:r w:rsidRPr="00EB09DC">
        <w:rPr>
          <w:rStyle w:val="39"/>
          <w:sz w:val="24"/>
          <w:szCs w:val="24"/>
        </w:rPr>
        <w:t xml:space="preserve"> Катание мяча (диаметр 25 см) вперед (из исход</w:t>
      </w:r>
      <w:r w:rsidRPr="00EB09DC">
        <w:rPr>
          <w:rStyle w:val="39"/>
          <w:sz w:val="24"/>
          <w:szCs w:val="24"/>
        </w:rPr>
        <w:softHyphen/>
        <w:t xml:space="preserve">ного </w:t>
      </w:r>
      <w:proofErr w:type="gramStart"/>
      <w:r w:rsidRPr="00EB09DC">
        <w:rPr>
          <w:rStyle w:val="39"/>
          <w:sz w:val="24"/>
          <w:szCs w:val="24"/>
        </w:rPr>
        <w:t>положения</w:t>
      </w:r>
      <w:proofErr w:type="gramEnd"/>
      <w:r w:rsidRPr="00EB09DC">
        <w:rPr>
          <w:rStyle w:val="39"/>
          <w:sz w:val="24"/>
          <w:szCs w:val="24"/>
        </w:rPr>
        <w:t xml:space="preserve"> сидя, стоя). Бросание мяча (диаметр 6-8 см) вниз, вдаль.</w:t>
      </w:r>
    </w:p>
    <w:p w:rsidR="00862D5A" w:rsidRPr="00EB09DC" w:rsidRDefault="00862D5A" w:rsidP="00862D5A">
      <w:pPr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bookmarkStart w:id="7" w:name="bookmark83"/>
      <w:r w:rsidRPr="00EB09DC">
        <w:rPr>
          <w:rStyle w:val="9"/>
          <w:rFonts w:eastAsia="Calibri"/>
          <w:i/>
          <w:sz w:val="24"/>
          <w:szCs w:val="24"/>
        </w:rPr>
        <w:t>От 1 года 6 месяцев до 2 лет</w:t>
      </w:r>
      <w:bookmarkEnd w:id="7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Ходьба и упражнения в равновесии.</w:t>
      </w:r>
      <w:r w:rsidRPr="00EB09DC">
        <w:rPr>
          <w:rStyle w:val="39"/>
          <w:sz w:val="24"/>
          <w:szCs w:val="24"/>
        </w:rPr>
        <w:t xml:space="preserve"> Ходьба стайкой, ходьба по до</w:t>
      </w:r>
      <w:r w:rsidRPr="00EB09DC">
        <w:rPr>
          <w:rStyle w:val="39"/>
          <w:sz w:val="24"/>
          <w:szCs w:val="24"/>
        </w:rPr>
        <w:softHyphen/>
        <w:t xml:space="preserve">ске (ширина 20 см, длина 1,5-2 м), приподнятой одним концом от пола на 15-20 см. Подъем на опрокинутый вверх дном ящик (50 </w:t>
      </w:r>
      <w:proofErr w:type="spellStart"/>
      <w:r w:rsidRPr="00EB09DC">
        <w:rPr>
          <w:rStyle w:val="39"/>
          <w:sz w:val="24"/>
          <w:szCs w:val="24"/>
        </w:rPr>
        <w:t>х</w:t>
      </w:r>
      <w:proofErr w:type="spellEnd"/>
      <w:r w:rsidRPr="00EB09DC">
        <w:rPr>
          <w:rStyle w:val="39"/>
          <w:sz w:val="24"/>
          <w:szCs w:val="24"/>
        </w:rPr>
        <w:t xml:space="preserve"> 50 </w:t>
      </w:r>
      <w:proofErr w:type="spellStart"/>
      <w:r w:rsidRPr="00EB09DC">
        <w:rPr>
          <w:rStyle w:val="39"/>
          <w:sz w:val="24"/>
          <w:szCs w:val="24"/>
        </w:rPr>
        <w:t>х</w:t>
      </w:r>
      <w:proofErr w:type="spellEnd"/>
      <w:r w:rsidRPr="00EB09DC">
        <w:rPr>
          <w:rStyle w:val="39"/>
          <w:sz w:val="24"/>
          <w:szCs w:val="24"/>
        </w:rPr>
        <w:t xml:space="preserve"> 15 см) и спуск с него. Перешагивание через веревку или палку, приподнятую от п</w:t>
      </w:r>
      <w:r w:rsidRPr="00EB09DC">
        <w:rPr>
          <w:rStyle w:val="39"/>
          <w:sz w:val="24"/>
          <w:szCs w:val="24"/>
        </w:rPr>
        <w:t>о</w:t>
      </w:r>
      <w:r w:rsidRPr="00EB09DC">
        <w:rPr>
          <w:rStyle w:val="39"/>
          <w:sz w:val="24"/>
          <w:szCs w:val="24"/>
        </w:rPr>
        <w:t>ла на 12-18 см.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lastRenderedPageBreak/>
        <w:t>Ползание, лазанье.</w:t>
      </w:r>
      <w:r w:rsidRPr="00EB09DC">
        <w:rPr>
          <w:rStyle w:val="39"/>
          <w:sz w:val="24"/>
          <w:szCs w:val="24"/>
        </w:rPr>
        <w:t xml:space="preserve"> </w:t>
      </w:r>
      <w:proofErr w:type="spellStart"/>
      <w:r w:rsidRPr="00EB09DC">
        <w:rPr>
          <w:rStyle w:val="39"/>
          <w:sz w:val="24"/>
          <w:szCs w:val="24"/>
        </w:rPr>
        <w:t>Перелезание</w:t>
      </w:r>
      <w:proofErr w:type="spellEnd"/>
      <w:r w:rsidRPr="00EB09DC">
        <w:rPr>
          <w:rStyle w:val="39"/>
          <w:sz w:val="24"/>
          <w:szCs w:val="24"/>
        </w:rPr>
        <w:t xml:space="preserve"> через бревно (диаметр 15-20 см), </w:t>
      </w:r>
      <w:proofErr w:type="spellStart"/>
      <w:r w:rsidRPr="00EB09DC">
        <w:rPr>
          <w:rStyle w:val="39"/>
          <w:sz w:val="24"/>
          <w:szCs w:val="24"/>
        </w:rPr>
        <w:t>подлезание</w:t>
      </w:r>
      <w:proofErr w:type="spellEnd"/>
      <w:r w:rsidRPr="00EB09DC">
        <w:rPr>
          <w:rStyle w:val="39"/>
          <w:sz w:val="24"/>
          <w:szCs w:val="24"/>
        </w:rPr>
        <w:t xml:space="preserve"> под веревку, поднятую на высоту 35-40 см, </w:t>
      </w:r>
      <w:proofErr w:type="spellStart"/>
      <w:r w:rsidRPr="00EB09DC">
        <w:rPr>
          <w:rStyle w:val="39"/>
          <w:sz w:val="24"/>
          <w:szCs w:val="24"/>
        </w:rPr>
        <w:t>пролезание</w:t>
      </w:r>
      <w:proofErr w:type="spellEnd"/>
      <w:r w:rsidRPr="00EB09DC">
        <w:rPr>
          <w:rStyle w:val="39"/>
          <w:sz w:val="24"/>
          <w:szCs w:val="24"/>
        </w:rPr>
        <w:t xml:space="preserve"> в об</w:t>
      </w:r>
      <w:r w:rsidRPr="00EB09DC">
        <w:rPr>
          <w:rStyle w:val="39"/>
          <w:sz w:val="24"/>
          <w:szCs w:val="24"/>
        </w:rPr>
        <w:softHyphen/>
        <w:t>руч (диаметр 45 см). Лазанье по лесенке-стремянке вверх и вниз (высота 1,5 м).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Катание, бросание.</w:t>
      </w:r>
      <w:r w:rsidRPr="00EB09DC">
        <w:rPr>
          <w:rStyle w:val="39"/>
          <w:sz w:val="24"/>
          <w:szCs w:val="24"/>
        </w:rPr>
        <w:t xml:space="preserve"> Катание мяча (диаметр 20-25 см) в паре с взрос</w:t>
      </w:r>
      <w:r w:rsidRPr="00EB09DC">
        <w:rPr>
          <w:rStyle w:val="39"/>
          <w:sz w:val="24"/>
          <w:szCs w:val="24"/>
        </w:rPr>
        <w:softHyphen/>
        <w:t xml:space="preserve">лым, катание по скату и перенос мяча к скату. </w:t>
      </w:r>
      <w:proofErr w:type="gramStart"/>
      <w:r w:rsidRPr="00EB09DC">
        <w:rPr>
          <w:rStyle w:val="39"/>
          <w:sz w:val="24"/>
          <w:szCs w:val="24"/>
        </w:rPr>
        <w:t>Бросание мяча (диаметр</w:t>
      </w:r>
      <w:proofErr w:type="gramEnd"/>
    </w:p>
    <w:p w:rsidR="00862D5A" w:rsidRPr="00EB09DC" w:rsidRDefault="00862D5A" w:rsidP="00862D5A">
      <w:pPr>
        <w:pStyle w:val="63"/>
        <w:numPr>
          <w:ilvl w:val="1"/>
          <w:numId w:val="5"/>
        </w:numPr>
        <w:shd w:val="clear" w:color="auto" w:fill="auto"/>
        <w:tabs>
          <w:tab w:val="left" w:pos="42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EB09DC">
        <w:rPr>
          <w:rStyle w:val="39"/>
          <w:sz w:val="24"/>
          <w:szCs w:val="24"/>
        </w:rPr>
        <w:t>8</w:t>
      </w:r>
      <w:r w:rsidRPr="00EB09DC">
        <w:rPr>
          <w:rStyle w:val="39"/>
          <w:sz w:val="24"/>
          <w:szCs w:val="24"/>
        </w:rPr>
        <w:tab/>
        <w:t>см) правой и левой рукой на расстояние 50-70 см.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proofErr w:type="spellStart"/>
      <w:r w:rsidRPr="00EB09DC">
        <w:rPr>
          <w:rStyle w:val="a5"/>
          <w:sz w:val="24"/>
          <w:szCs w:val="24"/>
        </w:rPr>
        <w:t>Общеразвивающие</w:t>
      </w:r>
      <w:proofErr w:type="spellEnd"/>
      <w:r w:rsidRPr="00EB09DC">
        <w:rPr>
          <w:rStyle w:val="a5"/>
          <w:sz w:val="24"/>
          <w:szCs w:val="24"/>
        </w:rPr>
        <w:t xml:space="preserve"> упражнения.</w:t>
      </w:r>
      <w:r w:rsidRPr="00EB09DC">
        <w:rPr>
          <w:rStyle w:val="39"/>
          <w:sz w:val="24"/>
          <w:szCs w:val="24"/>
        </w:rPr>
        <w:t xml:space="preserve"> В положении сидя на скамейке под</w:t>
      </w:r>
      <w:r w:rsidRPr="00EB09DC">
        <w:rPr>
          <w:rStyle w:val="39"/>
          <w:sz w:val="24"/>
          <w:szCs w:val="24"/>
        </w:rPr>
        <w:softHyphen/>
        <w:t>нимание рук вперед и опускание их, отведение за спину.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39"/>
          <w:sz w:val="24"/>
          <w:szCs w:val="24"/>
        </w:rPr>
        <w:t>В положении сидя повороты корпуса вправо и влево с передачей предмета.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39"/>
          <w:sz w:val="24"/>
          <w:szCs w:val="24"/>
        </w:rPr>
        <w:t xml:space="preserve">В положении стоя </w:t>
      </w:r>
      <w:proofErr w:type="spellStart"/>
      <w:r w:rsidRPr="00EB09DC">
        <w:rPr>
          <w:rStyle w:val="39"/>
          <w:sz w:val="24"/>
          <w:szCs w:val="24"/>
        </w:rPr>
        <w:t>полунаклоны</w:t>
      </w:r>
      <w:proofErr w:type="spellEnd"/>
      <w:r w:rsidRPr="00EB09DC">
        <w:rPr>
          <w:rStyle w:val="39"/>
          <w:sz w:val="24"/>
          <w:szCs w:val="24"/>
        </w:rPr>
        <w:t xml:space="preserve"> вперед и выпрямление; при поддержке взрослого </w:t>
      </w:r>
      <w:proofErr w:type="spellStart"/>
      <w:r w:rsidRPr="00EB09DC">
        <w:rPr>
          <w:rStyle w:val="39"/>
          <w:sz w:val="24"/>
          <w:szCs w:val="24"/>
        </w:rPr>
        <w:t>полунаклоны</w:t>
      </w:r>
      <w:proofErr w:type="spellEnd"/>
      <w:r w:rsidRPr="00EB09DC">
        <w:rPr>
          <w:rStyle w:val="39"/>
          <w:sz w:val="24"/>
          <w:szCs w:val="24"/>
        </w:rPr>
        <w:t xml:space="preserve"> вперед, перегибаясь через палку (40-45 см от пола).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39"/>
          <w:sz w:val="24"/>
          <w:szCs w:val="24"/>
        </w:rPr>
        <w:t>Приседания с поддержкой взрослого.</w:t>
      </w:r>
    </w:p>
    <w:p w:rsidR="00862D5A" w:rsidRPr="00EB09DC" w:rsidRDefault="00862D5A" w:rsidP="00862D5A">
      <w:pPr>
        <w:keepNext/>
        <w:keepLines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bookmarkStart w:id="8" w:name="bookmark84"/>
      <w:r w:rsidRPr="00EB09DC">
        <w:rPr>
          <w:rStyle w:val="7"/>
          <w:rFonts w:ascii="Times New Roman" w:hAnsi="Times New Roman"/>
          <w:b/>
          <w:sz w:val="24"/>
          <w:szCs w:val="24"/>
        </w:rPr>
        <w:t>Подвижные игры</w:t>
      </w:r>
      <w:bookmarkEnd w:id="8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39"/>
          <w:sz w:val="24"/>
          <w:szCs w:val="24"/>
        </w:rPr>
        <w:t>Формировать у детей устойчивое положительное отношение к под</w:t>
      </w:r>
      <w:r w:rsidRPr="00EB09DC">
        <w:rPr>
          <w:rStyle w:val="39"/>
          <w:sz w:val="24"/>
          <w:szCs w:val="24"/>
        </w:rPr>
        <w:softHyphen/>
        <w:t>вижным играм. Ежедневно проводить подвижные игры с использованием игрушки и без нее.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39"/>
          <w:sz w:val="24"/>
          <w:szCs w:val="24"/>
        </w:rPr>
        <w:t>С детьми 1 года — 1 года 6 месяцев подвижные игры проводятся ин</w:t>
      </w:r>
      <w:r w:rsidRPr="00EB09DC">
        <w:rPr>
          <w:rStyle w:val="39"/>
          <w:sz w:val="24"/>
          <w:szCs w:val="24"/>
        </w:rPr>
        <w:softHyphen/>
        <w:t>дивидуально. С детьми старше 1 года 6 месяцев — индивидуально и по подгруппам (2-3 человека).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Развивать основные движения детей (ходьба, ползание и лазанье, катание и бросание мяча).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Формировать умение двигаться стайкой в одном направлении, не мешая друг другу. Развивать умение внимательно слушать взрослого, дейс</w:t>
      </w:r>
      <w:r w:rsidRPr="00EB09DC">
        <w:rPr>
          <w:rStyle w:val="40"/>
          <w:sz w:val="24"/>
          <w:szCs w:val="24"/>
        </w:rPr>
        <w:t>т</w:t>
      </w:r>
      <w:r w:rsidRPr="00EB09DC">
        <w:rPr>
          <w:rStyle w:val="40"/>
          <w:sz w:val="24"/>
          <w:szCs w:val="24"/>
        </w:rPr>
        <w:t>вовать по сигналу.</w:t>
      </w:r>
    </w:p>
    <w:p w:rsidR="00862D5A" w:rsidRPr="00EB09DC" w:rsidRDefault="00862D5A" w:rsidP="00862D5A">
      <w:pPr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bookmarkStart w:id="9" w:name="bookmark85"/>
      <w:r w:rsidRPr="00EB09DC">
        <w:rPr>
          <w:rStyle w:val="9"/>
          <w:rFonts w:eastAsia="Calibri"/>
          <w:b/>
          <w:sz w:val="24"/>
          <w:szCs w:val="24"/>
        </w:rPr>
        <w:t>Примерный список подвижных игр</w:t>
      </w:r>
      <w:bookmarkEnd w:id="9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«Догони мяч», «Передай мяч», «Доползи до погремушки», «Догони собачку», «Маленькие и большие», «Поймай бабочку», «Где пищит мы</w:t>
      </w:r>
      <w:r w:rsidRPr="00EB09DC">
        <w:rPr>
          <w:rStyle w:val="40"/>
          <w:sz w:val="24"/>
          <w:szCs w:val="24"/>
        </w:rPr>
        <w:softHyphen/>
        <w:t>шонок?» и др.</w:t>
      </w:r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rStyle w:val="40"/>
          <w:sz w:val="24"/>
          <w:szCs w:val="24"/>
        </w:rPr>
      </w:pPr>
      <w:r w:rsidRPr="00EB09DC">
        <w:rPr>
          <w:rStyle w:val="40"/>
          <w:sz w:val="24"/>
          <w:szCs w:val="24"/>
        </w:rPr>
        <w:t>Самостоятельные игры детей с игрушками, стимулирующими двига</w:t>
      </w:r>
      <w:r w:rsidRPr="00EB09DC">
        <w:rPr>
          <w:rStyle w:val="40"/>
          <w:sz w:val="24"/>
          <w:szCs w:val="24"/>
        </w:rPr>
        <w:softHyphen/>
        <w:t>тельную активность: с каталками, тележками, автомобилями и пр.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862D5A" w:rsidRPr="00EB09DC" w:rsidRDefault="00862D5A" w:rsidP="00862D5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0" w:name="bookmark86"/>
      <w:r w:rsidRPr="00EB09DC">
        <w:rPr>
          <w:rStyle w:val="7"/>
          <w:rFonts w:ascii="Times New Roman" w:hAnsi="Times New Roman"/>
          <w:b/>
          <w:sz w:val="24"/>
          <w:szCs w:val="24"/>
        </w:rPr>
        <w:t>Игры-занятия</w:t>
      </w:r>
      <w:bookmarkStart w:id="11" w:name="bookmark87"/>
      <w:bookmarkEnd w:id="10"/>
      <w:r w:rsidRPr="00EB09DC">
        <w:rPr>
          <w:rFonts w:ascii="Times New Roman" w:hAnsi="Times New Roman"/>
          <w:b/>
          <w:sz w:val="24"/>
          <w:szCs w:val="24"/>
        </w:rPr>
        <w:t xml:space="preserve"> </w:t>
      </w:r>
      <w:r w:rsidRPr="00EB09DC">
        <w:rPr>
          <w:rStyle w:val="7"/>
          <w:rFonts w:ascii="Times New Roman" w:hAnsi="Times New Roman"/>
          <w:b/>
          <w:sz w:val="24"/>
          <w:szCs w:val="24"/>
        </w:rPr>
        <w:t>с дидактическим материалом</w:t>
      </w:r>
      <w:bookmarkEnd w:id="11"/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bookmarkStart w:id="12" w:name="bookmark88"/>
      <w:r w:rsidRPr="00EB09DC">
        <w:rPr>
          <w:rStyle w:val="9"/>
          <w:rFonts w:eastAsia="Calibri"/>
          <w:i/>
          <w:sz w:val="24"/>
          <w:szCs w:val="24"/>
        </w:rPr>
        <w:t>От 1 года до 1 года 6 месяцев</w:t>
      </w:r>
      <w:bookmarkEnd w:id="12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Продолжать обогащать сенсорный опыт детей.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09DC">
        <w:rPr>
          <w:rStyle w:val="40"/>
          <w:sz w:val="24"/>
          <w:szCs w:val="24"/>
        </w:rPr>
        <w:t>Обучать детей действиям с предметами: нанизывать на стержень пирамидки 2—3 кольца одинакового размера, собирать с помощью взро</w:t>
      </w:r>
      <w:r w:rsidRPr="00EB09DC">
        <w:rPr>
          <w:rStyle w:val="40"/>
          <w:sz w:val="24"/>
          <w:szCs w:val="24"/>
        </w:rPr>
        <w:t>с</w:t>
      </w:r>
      <w:r w:rsidRPr="00EB09DC">
        <w:rPr>
          <w:rStyle w:val="40"/>
          <w:sz w:val="24"/>
          <w:szCs w:val="24"/>
        </w:rPr>
        <w:t>лого в определенной последовательности пирамидку на конус</w:t>
      </w:r>
      <w:r w:rsidRPr="00EB09DC">
        <w:rPr>
          <w:rStyle w:val="40"/>
          <w:sz w:val="24"/>
          <w:szCs w:val="24"/>
        </w:rPr>
        <w:softHyphen/>
        <w:t>ной основе,</w:t>
      </w:r>
      <w:r w:rsidRPr="00EB09DC">
        <w:rPr>
          <w:sz w:val="24"/>
          <w:szCs w:val="24"/>
        </w:rPr>
        <w:t xml:space="preserve"> </w:t>
      </w:r>
      <w:r w:rsidRPr="00EB09DC">
        <w:rPr>
          <w:rStyle w:val="40"/>
          <w:sz w:val="24"/>
          <w:szCs w:val="24"/>
        </w:rPr>
        <w:t>состоящую из 2—3 колпачков разных размеров; собирать пирамидку из четырех колец двух контрастных размеров; открывать и закрывать одноместную матрешку, вкладывать меньшие предметы в большие и вынимать их.</w:t>
      </w:r>
      <w:proofErr w:type="gramEnd"/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40"/>
          <w:sz w:val="24"/>
          <w:szCs w:val="24"/>
        </w:rPr>
      </w:pPr>
      <w:proofErr w:type="gramStart"/>
      <w:r w:rsidRPr="00EB09DC">
        <w:rPr>
          <w:rStyle w:val="40"/>
          <w:sz w:val="24"/>
          <w:szCs w:val="24"/>
        </w:rPr>
        <w:t>Совершенствовать разнообразные действия с предметами (откры</w:t>
      </w:r>
      <w:r w:rsidRPr="00EB09DC">
        <w:rPr>
          <w:rStyle w:val="40"/>
          <w:sz w:val="24"/>
          <w:szCs w:val="24"/>
        </w:rPr>
        <w:softHyphen/>
        <w:t>вать — закрывать, нанизывать — снимать, прокатывать, втыкать, шнуро</w:t>
      </w:r>
      <w:r w:rsidRPr="00EB09DC">
        <w:rPr>
          <w:rStyle w:val="40"/>
          <w:sz w:val="24"/>
          <w:szCs w:val="24"/>
        </w:rPr>
        <w:softHyphen/>
        <w:t>вать, накладывать), ориентируясь на их величину (большой, маленький), цвет (красный, синий).</w:t>
      </w:r>
      <w:proofErr w:type="gramEnd"/>
      <w:r w:rsidRPr="00EB09DC">
        <w:rPr>
          <w:rStyle w:val="40"/>
          <w:sz w:val="24"/>
          <w:szCs w:val="24"/>
        </w:rPr>
        <w:t xml:space="preserve"> Учить действовать с различными дидактическими игрушками (</w:t>
      </w:r>
      <w:proofErr w:type="spellStart"/>
      <w:r w:rsidRPr="00EB09DC">
        <w:rPr>
          <w:rStyle w:val="40"/>
          <w:sz w:val="24"/>
          <w:szCs w:val="24"/>
        </w:rPr>
        <w:t>шаробросы</w:t>
      </w:r>
      <w:proofErr w:type="spellEnd"/>
      <w:r w:rsidRPr="00EB09DC">
        <w:rPr>
          <w:rStyle w:val="40"/>
          <w:sz w:val="24"/>
          <w:szCs w:val="24"/>
        </w:rPr>
        <w:t xml:space="preserve">, дидактические коробки, грибки и </w:t>
      </w:r>
      <w:proofErr w:type="spellStart"/>
      <w:r w:rsidRPr="00EB09DC">
        <w:rPr>
          <w:rStyle w:val="40"/>
          <w:sz w:val="24"/>
          <w:szCs w:val="24"/>
        </w:rPr>
        <w:t>втулочки</w:t>
      </w:r>
      <w:proofErr w:type="spellEnd"/>
      <w:r w:rsidRPr="00EB09DC">
        <w:rPr>
          <w:rStyle w:val="40"/>
          <w:sz w:val="24"/>
          <w:szCs w:val="24"/>
        </w:rPr>
        <w:t xml:space="preserve"> со столиками к ним и т. д.).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40"/>
          <w:sz w:val="24"/>
          <w:szCs w:val="24"/>
        </w:rPr>
      </w:pPr>
      <w:r w:rsidRPr="00EB09DC">
        <w:rPr>
          <w:rStyle w:val="a5"/>
          <w:sz w:val="24"/>
          <w:szCs w:val="24"/>
        </w:rPr>
        <w:t>Игры-занятия со строительным материалом (настольным, наполь</w:t>
      </w:r>
      <w:r w:rsidRPr="00EB09DC">
        <w:rPr>
          <w:rStyle w:val="a5"/>
          <w:sz w:val="24"/>
          <w:szCs w:val="24"/>
        </w:rPr>
        <w:softHyphen/>
        <w:t>ным).</w:t>
      </w:r>
      <w:r w:rsidRPr="00EB09DC">
        <w:rPr>
          <w:rStyle w:val="40"/>
          <w:sz w:val="24"/>
          <w:szCs w:val="24"/>
        </w:rPr>
        <w:t xml:space="preserve"> 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Знакомить детей с некоторыми формами (кубик, кирпичик, призма), «</w:t>
      </w:r>
      <w:proofErr w:type="spellStart"/>
      <w:r w:rsidRPr="00EB09DC">
        <w:rPr>
          <w:rStyle w:val="40"/>
          <w:sz w:val="24"/>
          <w:szCs w:val="24"/>
        </w:rPr>
        <w:t>опредмечивая</w:t>
      </w:r>
      <w:proofErr w:type="spellEnd"/>
      <w:r w:rsidRPr="00EB09DC">
        <w:rPr>
          <w:rStyle w:val="40"/>
          <w:sz w:val="24"/>
          <w:szCs w:val="24"/>
        </w:rPr>
        <w:t>» их (призма — крыша).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Совместно с взрослым обыгрывать постройки с использованием сю</w:t>
      </w:r>
      <w:r w:rsidRPr="00EB09DC">
        <w:rPr>
          <w:rStyle w:val="40"/>
          <w:sz w:val="24"/>
          <w:szCs w:val="24"/>
        </w:rPr>
        <w:softHyphen/>
        <w:t>жетных игрушек.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bookmarkStart w:id="13" w:name="bookmark89"/>
      <w:r w:rsidRPr="00EB09DC">
        <w:rPr>
          <w:rStyle w:val="9"/>
          <w:rFonts w:eastAsia="Calibri"/>
          <w:i/>
          <w:sz w:val="24"/>
          <w:szCs w:val="24"/>
        </w:rPr>
        <w:t>От 1 года 6 месяцев до 2 лет</w:t>
      </w:r>
      <w:bookmarkEnd w:id="13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 xml:space="preserve">Продолжать обогащать сенсорный опыт детей. </w:t>
      </w:r>
      <w:proofErr w:type="gramStart"/>
      <w:r w:rsidRPr="00EB09DC">
        <w:rPr>
          <w:rStyle w:val="40"/>
          <w:sz w:val="24"/>
          <w:szCs w:val="24"/>
        </w:rPr>
        <w:t>Развивать умение различать предметы по величине: с помощью взрослого собирать пи</w:t>
      </w:r>
      <w:r w:rsidRPr="00EB09DC">
        <w:rPr>
          <w:rStyle w:val="40"/>
          <w:sz w:val="24"/>
          <w:szCs w:val="24"/>
        </w:rPr>
        <w:softHyphen/>
        <w:t>рамидку из 4—5 колец (от большого к маленькому), из 4—5 колпачков.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0"/>
          <w:sz w:val="24"/>
          <w:szCs w:val="24"/>
        </w:rPr>
        <w:t>Формировать умение подбирать крышки (круглые, квадратные) к коробочкам и шкатулкам соответствующих форм; собирать двухмест</w:t>
      </w:r>
      <w:r w:rsidRPr="00EB09DC">
        <w:rPr>
          <w:rStyle w:val="40"/>
          <w:sz w:val="24"/>
          <w:szCs w:val="24"/>
        </w:rPr>
        <w:softHyphen/>
        <w:t>ные дидактические игрушки (матрешки, бочонки), составлять разрезные картинки из двух частей (пирамидка, яблоко и др.).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Упражнять в соотнесении плоскостных фигур (круг, квадрат, треуголь</w:t>
      </w:r>
      <w:r w:rsidRPr="00EB09DC">
        <w:rPr>
          <w:rStyle w:val="41"/>
          <w:sz w:val="24"/>
          <w:szCs w:val="24"/>
        </w:rPr>
        <w:softHyphen/>
        <w:t>ник, прямоугольник) с отверстиями дидактической коробки.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Проводить дидактические игры на развитие слухового внимания («Кто в домике живет?», «Кто нас позвал?» и т. д.).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Развивать умение различать четыре цвета (красный, синий, жел</w:t>
      </w:r>
      <w:r w:rsidRPr="00EB09DC">
        <w:rPr>
          <w:rStyle w:val="41"/>
          <w:sz w:val="24"/>
          <w:szCs w:val="24"/>
        </w:rPr>
        <w:softHyphen/>
        <w:t>тый, зеленый); по предложению взрослого отбирать предметы опре</w:t>
      </w:r>
      <w:r w:rsidRPr="00EB09DC">
        <w:rPr>
          <w:rStyle w:val="41"/>
          <w:sz w:val="24"/>
          <w:szCs w:val="24"/>
        </w:rPr>
        <w:softHyphen/>
        <w:t>деленного цвета.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 xml:space="preserve">Использовать специальные дидактические пособия: </w:t>
      </w:r>
      <w:proofErr w:type="gramStart"/>
      <w:r w:rsidRPr="00EB09DC">
        <w:rPr>
          <w:rStyle w:val="41"/>
          <w:sz w:val="24"/>
          <w:szCs w:val="24"/>
        </w:rPr>
        <w:t>помогать детям соотносить</w:t>
      </w:r>
      <w:proofErr w:type="gramEnd"/>
      <w:r w:rsidRPr="00EB09DC">
        <w:rPr>
          <w:rStyle w:val="41"/>
          <w:sz w:val="24"/>
          <w:szCs w:val="24"/>
        </w:rPr>
        <w:t xml:space="preserve"> цвет и форму грибочков и </w:t>
      </w:r>
      <w:proofErr w:type="spellStart"/>
      <w:r w:rsidRPr="00EB09DC">
        <w:rPr>
          <w:rStyle w:val="41"/>
          <w:sz w:val="24"/>
          <w:szCs w:val="24"/>
        </w:rPr>
        <w:t>втулочек</w:t>
      </w:r>
      <w:proofErr w:type="spellEnd"/>
      <w:r w:rsidRPr="00EB09DC">
        <w:rPr>
          <w:rStyle w:val="41"/>
          <w:sz w:val="24"/>
          <w:szCs w:val="24"/>
        </w:rPr>
        <w:t xml:space="preserve"> с цветовым полем, пл</w:t>
      </w:r>
      <w:r w:rsidRPr="00EB09DC">
        <w:rPr>
          <w:rStyle w:val="41"/>
          <w:sz w:val="24"/>
          <w:szCs w:val="24"/>
        </w:rPr>
        <w:t>о</w:t>
      </w:r>
      <w:r w:rsidRPr="00EB09DC">
        <w:rPr>
          <w:rStyle w:val="41"/>
          <w:sz w:val="24"/>
          <w:szCs w:val="24"/>
        </w:rPr>
        <w:t>скостные и объемные предметы с фигурными отверстиями коробок и столиков. Предоставлять возможность самостоятельно иг</w:t>
      </w:r>
      <w:r w:rsidRPr="00EB09DC">
        <w:rPr>
          <w:rStyle w:val="41"/>
          <w:sz w:val="24"/>
          <w:szCs w:val="24"/>
        </w:rPr>
        <w:softHyphen/>
        <w:t>рать с дидактич</w:t>
      </w:r>
      <w:r w:rsidRPr="00EB09DC">
        <w:rPr>
          <w:rStyle w:val="41"/>
          <w:sz w:val="24"/>
          <w:szCs w:val="24"/>
        </w:rPr>
        <w:t>е</w:t>
      </w:r>
      <w:r w:rsidRPr="00EB09DC">
        <w:rPr>
          <w:rStyle w:val="41"/>
          <w:sz w:val="24"/>
          <w:szCs w:val="24"/>
        </w:rPr>
        <w:t>скими игрушками, мелким и крупным строительным материалом.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a5"/>
          <w:sz w:val="24"/>
          <w:szCs w:val="24"/>
        </w:rPr>
        <w:t>Игры-занятия со строительным материалом (настольным, наполь</w:t>
      </w:r>
      <w:r w:rsidRPr="00EB09DC">
        <w:rPr>
          <w:rStyle w:val="a5"/>
          <w:sz w:val="24"/>
          <w:szCs w:val="24"/>
        </w:rPr>
        <w:softHyphen/>
        <w:t>ным).</w:t>
      </w:r>
      <w:r w:rsidRPr="00EB09DC">
        <w:rPr>
          <w:rStyle w:val="41"/>
          <w:sz w:val="24"/>
          <w:szCs w:val="24"/>
        </w:rPr>
        <w:t xml:space="preserve"> </w:t>
      </w:r>
      <w:proofErr w:type="gramStart"/>
      <w:r w:rsidRPr="00EB09DC">
        <w:rPr>
          <w:rStyle w:val="41"/>
          <w:sz w:val="24"/>
          <w:szCs w:val="24"/>
        </w:rPr>
        <w:t>Продолжать знакомить детей с некоторыми формами (кубик, кир</w:t>
      </w:r>
      <w:r w:rsidRPr="00EB09DC">
        <w:rPr>
          <w:rStyle w:val="41"/>
          <w:sz w:val="24"/>
          <w:szCs w:val="24"/>
        </w:rPr>
        <w:softHyphen/>
        <w:t>пичик, призма, цилиндр), «</w:t>
      </w:r>
      <w:proofErr w:type="spellStart"/>
      <w:r w:rsidRPr="00EB09DC">
        <w:rPr>
          <w:rStyle w:val="41"/>
          <w:sz w:val="24"/>
          <w:szCs w:val="24"/>
        </w:rPr>
        <w:t>опредмечивая</w:t>
      </w:r>
      <w:proofErr w:type="spellEnd"/>
      <w:r w:rsidRPr="00EB09DC">
        <w:rPr>
          <w:rStyle w:val="41"/>
          <w:sz w:val="24"/>
          <w:szCs w:val="24"/>
        </w:rPr>
        <w:t>» их (цилиндр — столбик, труба).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Знакомить со способами конструирования — прикладыванием, на</w:t>
      </w:r>
      <w:r w:rsidRPr="00EB09DC">
        <w:rPr>
          <w:rStyle w:val="41"/>
          <w:sz w:val="24"/>
          <w:szCs w:val="24"/>
        </w:rPr>
        <w:softHyphen/>
        <w:t xml:space="preserve">кладыванием. </w:t>
      </w:r>
      <w:proofErr w:type="gramStart"/>
      <w:r w:rsidRPr="00EB09DC">
        <w:rPr>
          <w:rStyle w:val="41"/>
          <w:sz w:val="24"/>
          <w:szCs w:val="24"/>
        </w:rPr>
        <w:t>Побуждать совместно с взрослым обыгрывать</w:t>
      </w:r>
      <w:proofErr w:type="gramEnd"/>
      <w:r w:rsidRPr="00EB09DC">
        <w:rPr>
          <w:rStyle w:val="41"/>
          <w:sz w:val="24"/>
          <w:szCs w:val="24"/>
        </w:rPr>
        <w:t xml:space="preserve"> постройки, использовать для игр сюжетные игрушки.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Формировать умение пользоваться знакомыми формами строительно</w:t>
      </w:r>
      <w:r w:rsidRPr="00EB09DC">
        <w:rPr>
          <w:rStyle w:val="41"/>
          <w:sz w:val="24"/>
          <w:szCs w:val="24"/>
        </w:rPr>
        <w:softHyphen/>
        <w:t>го материала и элементами пластмассовых конструкторов при соор</w:t>
      </w:r>
      <w:r w:rsidRPr="00EB09DC">
        <w:rPr>
          <w:rStyle w:val="41"/>
          <w:sz w:val="24"/>
          <w:szCs w:val="24"/>
        </w:rPr>
        <w:t>у</w:t>
      </w:r>
      <w:r w:rsidRPr="00EB09DC">
        <w:rPr>
          <w:rStyle w:val="41"/>
          <w:sz w:val="24"/>
          <w:szCs w:val="24"/>
        </w:rPr>
        <w:t>жении собственных разнообразных построек.</w:t>
      </w:r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41"/>
          <w:sz w:val="24"/>
          <w:szCs w:val="24"/>
        </w:rPr>
      </w:pPr>
      <w:r w:rsidRPr="00EB09DC">
        <w:rPr>
          <w:rStyle w:val="41"/>
          <w:sz w:val="24"/>
          <w:szCs w:val="24"/>
        </w:rPr>
        <w:t>В летнее время на прогулке проводить игры с природными материа</w:t>
      </w:r>
      <w:r w:rsidRPr="00EB09DC">
        <w:rPr>
          <w:rStyle w:val="41"/>
          <w:sz w:val="24"/>
          <w:szCs w:val="24"/>
        </w:rPr>
        <w:softHyphen/>
        <w:t>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</w:t>
      </w:r>
      <w:r w:rsidRPr="00EB09DC">
        <w:rPr>
          <w:rStyle w:val="41"/>
          <w:sz w:val="24"/>
          <w:szCs w:val="24"/>
        </w:rPr>
        <w:t>о</w:t>
      </w:r>
      <w:r w:rsidRPr="00EB09DC">
        <w:rPr>
          <w:rStyle w:val="41"/>
          <w:sz w:val="24"/>
          <w:szCs w:val="24"/>
        </w:rPr>
        <w:t>мые фигуры. Поощрять самостоятельное включение детьми в сю</w:t>
      </w:r>
      <w:r w:rsidRPr="00EB09DC">
        <w:rPr>
          <w:rStyle w:val="41"/>
          <w:sz w:val="24"/>
          <w:szCs w:val="24"/>
        </w:rPr>
        <w:softHyphen/>
        <w:t>жетные игры природного материала в качестве предметов-заместителей (листик — тарелка).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862D5A" w:rsidRPr="00EB09DC" w:rsidRDefault="00862D5A" w:rsidP="00862D5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4" w:name="bookmark90"/>
      <w:r w:rsidRPr="00EB09DC">
        <w:rPr>
          <w:rStyle w:val="7"/>
          <w:rFonts w:ascii="Times New Roman" w:hAnsi="Times New Roman"/>
          <w:b/>
          <w:sz w:val="24"/>
          <w:szCs w:val="24"/>
        </w:rPr>
        <w:t>Музыкальное воспитание</w:t>
      </w:r>
      <w:bookmarkEnd w:id="14"/>
      <w:r w:rsidRPr="00EB09DC">
        <w:rPr>
          <w:rStyle w:val="7"/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Создавать у детей радостное настроение при пении, движениях и иг</w:t>
      </w:r>
      <w:r w:rsidRPr="00EB09DC">
        <w:rPr>
          <w:rStyle w:val="41"/>
          <w:sz w:val="24"/>
          <w:szCs w:val="24"/>
        </w:rPr>
        <w:softHyphen/>
        <w:t>ровых действиях под музыку.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1"/>
          <w:sz w:val="24"/>
          <w:szCs w:val="24"/>
        </w:rPr>
        <w:t>Вызывать эмоциональный отклик на музыку с помощью самых разно</w:t>
      </w:r>
      <w:r w:rsidRPr="00EB09DC">
        <w:rPr>
          <w:rStyle w:val="41"/>
          <w:sz w:val="24"/>
          <w:szCs w:val="24"/>
        </w:rPr>
        <w:softHyphen/>
        <w:t>образных приемов (жестом, мимикой, подпеванием, движениями), ж</w:t>
      </w:r>
      <w:r w:rsidRPr="00EB09DC">
        <w:rPr>
          <w:rStyle w:val="41"/>
          <w:sz w:val="24"/>
          <w:szCs w:val="24"/>
        </w:rPr>
        <w:t>е</w:t>
      </w:r>
      <w:r w:rsidRPr="00EB09DC">
        <w:rPr>
          <w:rStyle w:val="41"/>
          <w:sz w:val="24"/>
          <w:szCs w:val="24"/>
        </w:rPr>
        <w:t>лание слушать музыкальные произведения.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9DC">
        <w:rPr>
          <w:rStyle w:val="41"/>
          <w:rFonts w:eastAsia="Calibri"/>
          <w:sz w:val="24"/>
          <w:szCs w:val="24"/>
        </w:rPr>
        <w:t>Неоднократно повторять с детьми произведения, с которыми их зна</w:t>
      </w:r>
      <w:r w:rsidRPr="00EB09DC">
        <w:rPr>
          <w:rStyle w:val="41"/>
          <w:rFonts w:eastAsia="Calibri"/>
          <w:sz w:val="24"/>
          <w:szCs w:val="24"/>
        </w:rPr>
        <w:softHyphen/>
        <w:t>комили ранее (на первом году жизни и в течение этого года).</w:t>
      </w:r>
      <w:bookmarkStart w:id="15" w:name="bookmark91"/>
      <w:r w:rsidRPr="00EB09DC">
        <w:rPr>
          <w:rFonts w:ascii="Times New Roman" w:hAnsi="Times New Roman"/>
          <w:sz w:val="24"/>
          <w:szCs w:val="24"/>
        </w:rPr>
        <w:t xml:space="preserve"> </w:t>
      </w:r>
    </w:p>
    <w:p w:rsidR="00862D5A" w:rsidRPr="00EB09DC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B09DC">
        <w:rPr>
          <w:rStyle w:val="9"/>
          <w:rFonts w:eastAsia="Calibri"/>
          <w:i/>
          <w:sz w:val="24"/>
          <w:szCs w:val="24"/>
        </w:rPr>
        <w:lastRenderedPageBreak/>
        <w:t>От 1 года до 1 года 6 месяцев</w:t>
      </w:r>
      <w:bookmarkEnd w:id="15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Приобщать к веселой и спокойной музыке, формировать умение раз</w:t>
      </w:r>
      <w:r w:rsidRPr="00EB09DC">
        <w:rPr>
          <w:rStyle w:val="42"/>
          <w:sz w:val="24"/>
          <w:szCs w:val="24"/>
        </w:rPr>
        <w:softHyphen/>
        <w:t>личать на слух звучание разных по тембру музыкальных инструментов (барабан, флейта или дудочка).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Содействовать пониманию детьми содержания понравившейся пе</w:t>
      </w:r>
      <w:r w:rsidRPr="00EB09DC">
        <w:rPr>
          <w:rStyle w:val="42"/>
          <w:sz w:val="24"/>
          <w:szCs w:val="24"/>
        </w:rPr>
        <w:softHyphen/>
        <w:t>сенки, помогать подпевать (как могут, умеют). Постепенно формировать умение заканчивать петь вместе с взрослым.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09DC">
        <w:rPr>
          <w:rStyle w:val="42"/>
          <w:sz w:val="24"/>
          <w:szCs w:val="24"/>
        </w:rPr>
        <w:t>Развивать умение ходить под музыку, выполнять простейшие плясо</w:t>
      </w:r>
      <w:r w:rsidRPr="00EB09DC">
        <w:rPr>
          <w:rStyle w:val="42"/>
          <w:sz w:val="24"/>
          <w:szCs w:val="24"/>
        </w:rPr>
        <w:softHyphen/>
        <w:t xml:space="preserve">вые движения (пружинка, притопывание ногой, переступание с ноги на ногу, </w:t>
      </w:r>
      <w:proofErr w:type="spellStart"/>
      <w:r w:rsidRPr="00EB09DC">
        <w:rPr>
          <w:rStyle w:val="42"/>
          <w:sz w:val="24"/>
          <w:szCs w:val="24"/>
        </w:rPr>
        <w:t>прихлопывание</w:t>
      </w:r>
      <w:proofErr w:type="spellEnd"/>
      <w:r w:rsidRPr="00EB09DC">
        <w:rPr>
          <w:rStyle w:val="42"/>
          <w:sz w:val="24"/>
          <w:szCs w:val="24"/>
        </w:rPr>
        <w:t xml:space="preserve"> в ладоши, помахивание погремушкой, платочком; кружение, вращение руками — «фонарики»).</w:t>
      </w:r>
      <w:proofErr w:type="gramEnd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В процессе игровых действий вызывать желание передавать движения, связанные с образом (птичка, мишка, зайка).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Style w:val="9"/>
          <w:rFonts w:eastAsia="Calibri"/>
          <w:sz w:val="24"/>
          <w:szCs w:val="24"/>
        </w:rPr>
      </w:pPr>
      <w:bookmarkStart w:id="16" w:name="bookmark92"/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B09DC">
        <w:rPr>
          <w:rStyle w:val="9"/>
          <w:rFonts w:eastAsia="Calibri"/>
          <w:i/>
          <w:sz w:val="24"/>
          <w:szCs w:val="24"/>
        </w:rPr>
        <w:t>От 1 года 6 месяцев до 2 лет</w:t>
      </w:r>
      <w:bookmarkEnd w:id="16"/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Начинать развивать у детей музыкальную память.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Вызывать радость от восприятия знакомого музыкального произве</w:t>
      </w:r>
      <w:r w:rsidRPr="00EB09DC">
        <w:rPr>
          <w:rStyle w:val="42"/>
          <w:sz w:val="24"/>
          <w:szCs w:val="24"/>
        </w:rPr>
        <w:softHyphen/>
        <w:t>дения, желание дослушать его до конца. Помогать различать тембровое звучание музыкальных инструментов (дудочка, барабан, гармошка, флей</w:t>
      </w:r>
      <w:r w:rsidRPr="00EB09DC">
        <w:rPr>
          <w:rStyle w:val="42"/>
          <w:sz w:val="24"/>
          <w:szCs w:val="24"/>
        </w:rPr>
        <w:softHyphen/>
        <w:t>та), показывать инструмент (один из двух или трех), на котором взрослый исполнял мелодию.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При пении стимулировать самостоятельную активность детей (зву</w:t>
      </w:r>
      <w:r w:rsidRPr="00EB09DC">
        <w:rPr>
          <w:rStyle w:val="42"/>
          <w:sz w:val="24"/>
          <w:szCs w:val="24"/>
        </w:rPr>
        <w:softHyphen/>
        <w:t xml:space="preserve">коподражание, подпевание слов, фраз, несложных </w:t>
      </w:r>
      <w:proofErr w:type="spellStart"/>
      <w:r w:rsidRPr="00EB09DC">
        <w:rPr>
          <w:rStyle w:val="42"/>
          <w:sz w:val="24"/>
          <w:szCs w:val="24"/>
        </w:rPr>
        <w:t>попевок</w:t>
      </w:r>
      <w:proofErr w:type="spellEnd"/>
      <w:r w:rsidRPr="00EB09DC">
        <w:rPr>
          <w:rStyle w:val="42"/>
          <w:sz w:val="24"/>
          <w:szCs w:val="24"/>
        </w:rPr>
        <w:t xml:space="preserve"> и песенок).</w:t>
      </w:r>
    </w:p>
    <w:p w:rsidR="00862D5A" w:rsidRPr="00EB09DC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EB09DC">
        <w:rPr>
          <w:rStyle w:val="42"/>
          <w:sz w:val="24"/>
          <w:szCs w:val="24"/>
        </w:rPr>
        <w:t>Продолжать совершенствовать движения под музыку, учить выполнять их самостоятельно.</w:t>
      </w:r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42"/>
          <w:sz w:val="24"/>
          <w:szCs w:val="24"/>
        </w:rPr>
      </w:pPr>
      <w:r w:rsidRPr="00EB09DC">
        <w:rPr>
          <w:rStyle w:val="42"/>
          <w:sz w:val="24"/>
          <w:szCs w:val="24"/>
        </w:rPr>
        <w:t>Развивать умение детей вслушиваться в музыку и с изменением харак</w:t>
      </w:r>
      <w:r w:rsidRPr="00EB09DC">
        <w:rPr>
          <w:rStyle w:val="42"/>
          <w:sz w:val="24"/>
          <w:szCs w:val="24"/>
        </w:rPr>
        <w:softHyphen/>
        <w:t>тера ее звучания изменять движения (переходить с ходьбы на прит</w:t>
      </w:r>
      <w:r w:rsidRPr="00EB09DC">
        <w:rPr>
          <w:rStyle w:val="42"/>
          <w:sz w:val="24"/>
          <w:szCs w:val="24"/>
        </w:rPr>
        <w:t>о</w:t>
      </w:r>
      <w:r w:rsidRPr="00EB09DC">
        <w:rPr>
          <w:rStyle w:val="42"/>
          <w:sz w:val="24"/>
          <w:szCs w:val="24"/>
        </w:rPr>
        <w:t>пыва</w:t>
      </w:r>
      <w:r w:rsidRPr="00EB09DC">
        <w:rPr>
          <w:rStyle w:val="42"/>
          <w:sz w:val="24"/>
          <w:szCs w:val="24"/>
        </w:rPr>
        <w:softHyphen/>
        <w:t>ние, кружение). Помогать чувствовать характер музыки и передавать его игровыми действиями (мишка идет, зайка прыгает, птичка клюет).</w:t>
      </w:r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42"/>
          <w:sz w:val="24"/>
          <w:szCs w:val="24"/>
        </w:rPr>
      </w:pP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09DC">
        <w:rPr>
          <w:rFonts w:ascii="Times New Roman" w:hAnsi="Times New Roman"/>
          <w:b/>
          <w:sz w:val="24"/>
          <w:szCs w:val="24"/>
        </w:rPr>
        <w:t>Особенности взаимодействия педагогического коллектива с семьями воспитанников</w:t>
      </w:r>
      <w:r w:rsidRPr="00EB09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Признание приоритета </w:t>
      </w:r>
      <w:r w:rsidRPr="00EB09DC">
        <w:rPr>
          <w:rFonts w:ascii="Times New Roman" w:hAnsi="Times New Roman"/>
          <w:bCs/>
          <w:sz w:val="24"/>
          <w:szCs w:val="24"/>
          <w:lang w:eastAsia="ru-RU"/>
        </w:rPr>
        <w:t>семейного воспитания</w:t>
      </w:r>
      <w:r w:rsidRPr="00EB09DC">
        <w:rPr>
          <w:rFonts w:ascii="Times New Roman" w:hAnsi="Times New Roman"/>
          <w:sz w:val="24"/>
          <w:szCs w:val="24"/>
          <w:lang w:eastAsia="ru-RU"/>
        </w:rPr>
        <w:t xml:space="preserve"> требует иных </w:t>
      </w:r>
      <w:r w:rsidRPr="00EB09DC">
        <w:rPr>
          <w:rFonts w:ascii="Times New Roman" w:hAnsi="Times New Roman"/>
          <w:bCs/>
          <w:sz w:val="24"/>
          <w:szCs w:val="24"/>
          <w:lang w:eastAsia="ru-RU"/>
        </w:rPr>
        <w:t>взаимоотношений семьи и ДОУ</w:t>
      </w:r>
      <w:r w:rsidRPr="00EB09DC">
        <w:rPr>
          <w:rFonts w:ascii="Times New Roman" w:hAnsi="Times New Roman"/>
          <w:sz w:val="24"/>
          <w:szCs w:val="24"/>
          <w:lang w:eastAsia="ru-RU"/>
        </w:rPr>
        <w:t xml:space="preserve">, а именно – сотрудничества, взаимодействия и доверия. </w:t>
      </w:r>
      <w:r w:rsidRPr="00EB09DC">
        <w:rPr>
          <w:rFonts w:ascii="Times New Roman" w:hAnsi="Times New Roman"/>
          <w:bCs/>
          <w:sz w:val="24"/>
          <w:szCs w:val="24"/>
          <w:lang w:eastAsia="ru-RU"/>
        </w:rPr>
        <w:t>Детский сад</w:t>
      </w:r>
      <w:r w:rsidRPr="00EB09DC">
        <w:rPr>
          <w:rFonts w:ascii="Times New Roman" w:hAnsi="Times New Roman"/>
          <w:sz w:val="24"/>
          <w:szCs w:val="24"/>
          <w:lang w:eastAsia="ru-RU"/>
        </w:rPr>
        <w:t xml:space="preserve"> и семья должны стремиться к созданию единого пространства </w:t>
      </w:r>
      <w:r w:rsidRPr="00EB09DC">
        <w:rPr>
          <w:rFonts w:ascii="Times New Roman" w:hAnsi="Times New Roman"/>
          <w:bCs/>
          <w:sz w:val="24"/>
          <w:szCs w:val="24"/>
          <w:lang w:eastAsia="ru-RU"/>
        </w:rPr>
        <w:t>развития ребенка</w:t>
      </w:r>
      <w:r w:rsidRPr="00EB09DC">
        <w:rPr>
          <w:rFonts w:ascii="Times New Roman" w:hAnsi="Times New Roman"/>
          <w:sz w:val="24"/>
          <w:szCs w:val="24"/>
          <w:lang w:eastAsia="ru-RU"/>
        </w:rPr>
        <w:t>. В детском возрасте многое дается легко и весело, и задача взрослого помочь малышу открыть этот мир.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важных направлений работы группы является взаимодействие с родителями. Воспитатели постепенно включают родителей в с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вместные с детьми игры, занятия: учат использовать игрушки, предметы, игровое пространство, обсуждают с ними события, происходящие в группе.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степени участия родителей в педагогическом процессе происходит по схеме: наблюдатель – помощник – активный участник – организатор деятельности.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получают необходимую информацию по интересующим психологическим, педагогическим и вопросам сохранения и укрепления здоровья, могут почерпнуть много полезной информации о том, чем заниматься с ребенком дома, какие игры, игрушки и книги 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соответствуют их возрасту. Этот опыт помогает родителям расширить свой кругозор, что благотворным образом сказывается на детях, а «домашние задания» (</w:t>
      </w:r>
      <w:proofErr w:type="spell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сенки-потешки</w:t>
      </w:r>
      <w:proofErr w:type="spell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пальчиковые игры, стишки) не дадут возможности «бездельничать».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занятий в адаптационной группе (кратковременного пребывания) ребенок должен быть готов к переходу в </w:t>
      </w:r>
      <w:proofErr w:type="gramStart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группу полного дня</w:t>
      </w:r>
      <w:proofErr w:type="gramEnd"/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Такая готовность складывается из нескольких компонентов.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Коммуникативная готовность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контактность; умение выразить свои потребности и желания; адекватное реагирование на оценки взрослых: введение </w:t>
      </w:r>
      <w:r w:rsidRPr="00EB09D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r:id="rId7" w:tooltip="Воспитательная работа" w:history="1">
        <w:r w:rsidRPr="00EB09DC">
          <w:rPr>
            <w:rFonts w:ascii="Times New Roman" w:eastAsia="Times New Roman" w:hAnsi="Times New Roman"/>
            <w:sz w:val="24"/>
            <w:szCs w:val="24"/>
            <w:lang w:eastAsia="ru-RU"/>
          </w:rPr>
          <w:t>воспитательную работу</w:t>
        </w:r>
      </w:hyperlink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режимных ритуалов, помогающих сплотить детский коллектив, способствующих формированию внимательн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отношения друг к другу, снижающих раздражительность и агрессию. Такую задачу выполняют, в частности, минутки вхождения в день. М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нутки вхождения в день помогают детям лучше чувствовать себя в детском коллективе.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Цели минуток: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психическому и личностному росту детей;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помочь детям адаптироваться к условиям детского сада;</w:t>
      </w:r>
    </w:p>
    <w:p w:rsidR="00862D5A" w:rsidRPr="00EB09DC" w:rsidRDefault="00862D5A" w:rsidP="00862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навыки социального поведения, уверенность в себе, самостоятельность.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темы для начала дня определяется разными обстоятельствами: общим настроением группы, погодой, самочувствием педагога и д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тей, наличием наглядного материала и т. д.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Познавательная готовность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активность на занятиях, в играх; умение доводить начатое до конца.</w:t>
      </w:r>
    </w:p>
    <w:p w:rsidR="00862D5A" w:rsidRPr="00EB09DC" w:rsidRDefault="00862D5A" w:rsidP="00862D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09D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Самостоятельность</w:t>
      </w:r>
      <w:r w:rsidRPr="00EB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 выполнении игровых действий; в применении гигиенических навыков; в самообслуживании.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>Встречи  и взаимодействие в рамках данной группы  дают возможность родителям понять, чем будут заниматься их дети в детском саду, детям –  адаптироваться к условиям ДОУ.</w:t>
      </w:r>
    </w:p>
    <w:p w:rsidR="00862D5A" w:rsidRPr="00EB09DC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b/>
          <w:i/>
          <w:sz w:val="24"/>
          <w:szCs w:val="24"/>
          <w:lang w:eastAsia="ru-RU"/>
        </w:rPr>
        <w:t>Основными задачами</w:t>
      </w:r>
      <w:r w:rsidRPr="00EB09DC">
        <w:rPr>
          <w:rFonts w:ascii="Times New Roman" w:hAnsi="Times New Roman"/>
          <w:sz w:val="24"/>
          <w:szCs w:val="24"/>
          <w:lang w:eastAsia="ru-RU"/>
        </w:rPr>
        <w:t xml:space="preserve">, которые призваны решать эти встречи являются: </w:t>
      </w:r>
    </w:p>
    <w:p w:rsidR="00862D5A" w:rsidRPr="00EB09DC" w:rsidRDefault="00862D5A" w:rsidP="00862D5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Организация периода адаптации ребёнка к детскому саду; </w:t>
      </w:r>
    </w:p>
    <w:p w:rsidR="00862D5A" w:rsidRPr="00EB09DC" w:rsidRDefault="00862D5A" w:rsidP="00862D5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Формирование у детей адекватных возрасту способов и средств общения </w:t>
      </w:r>
      <w:proofErr w:type="gramStart"/>
      <w:r w:rsidRPr="00EB09DC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EB09DC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сверстниками; </w:t>
      </w:r>
    </w:p>
    <w:p w:rsidR="00862D5A" w:rsidRPr="00EB09DC" w:rsidRDefault="00862D5A" w:rsidP="00862D5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Налаживание гуманных, доброжелательных отношений между детьми; </w:t>
      </w:r>
    </w:p>
    <w:p w:rsidR="00862D5A" w:rsidRPr="00EB09DC" w:rsidRDefault="00862D5A" w:rsidP="00862D5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Укрепление физического и психического здоровья детей, обеспечивающего эмоциональное благополучие и учёт индивидуальных возможностей детей; </w:t>
      </w:r>
    </w:p>
    <w:p w:rsidR="00862D5A" w:rsidRPr="00EB09DC" w:rsidRDefault="00862D5A" w:rsidP="00862D5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Развитие основных видов деятельности; </w:t>
      </w:r>
    </w:p>
    <w:p w:rsidR="00862D5A" w:rsidRPr="00EB09DC" w:rsidRDefault="00862D5A" w:rsidP="00862D5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Подготовка детей к поступлению в детский сад. </w:t>
      </w:r>
    </w:p>
    <w:p w:rsidR="00862D5A" w:rsidRPr="00EB09DC" w:rsidRDefault="00862D5A" w:rsidP="00862D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</w:rPr>
        <w:t>Д</w:t>
      </w:r>
      <w:r w:rsidRPr="00EB09DC">
        <w:rPr>
          <w:rFonts w:ascii="Times New Roman" w:hAnsi="Times New Roman"/>
          <w:sz w:val="24"/>
          <w:szCs w:val="24"/>
          <w:lang w:eastAsia="ru-RU"/>
        </w:rPr>
        <w:t xml:space="preserve">ети получают возможность: </w:t>
      </w:r>
    </w:p>
    <w:p w:rsidR="00862D5A" w:rsidRPr="00EB09DC" w:rsidRDefault="00862D5A" w:rsidP="00862D5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>Развивать двигательные навыки и крупную моторику рук;</w:t>
      </w:r>
    </w:p>
    <w:p w:rsidR="00862D5A" w:rsidRPr="00EB09DC" w:rsidRDefault="00862D5A" w:rsidP="00862D5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>Научиться согласовывать свои действия с другими детьми;</w:t>
      </w:r>
    </w:p>
    <w:p w:rsidR="00862D5A" w:rsidRPr="00EB09DC" w:rsidRDefault="00862D5A" w:rsidP="00862D5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 Делиться игрушками, общаться;  </w:t>
      </w:r>
    </w:p>
    <w:p w:rsidR="00862D5A" w:rsidRPr="00EB09DC" w:rsidRDefault="00862D5A" w:rsidP="00862D5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Поиграть в пальчиковые игры, обогатить словарный запас; </w:t>
      </w:r>
    </w:p>
    <w:p w:rsidR="00862D5A" w:rsidRPr="00EB09DC" w:rsidRDefault="00862D5A" w:rsidP="00862D5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Выполнить несложные задания на развитие восприятия, памяти, внимания, мышления. </w:t>
      </w:r>
    </w:p>
    <w:p w:rsidR="00862D5A" w:rsidRPr="00EB09DC" w:rsidRDefault="00862D5A" w:rsidP="00862D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Родители получают информацию: </w:t>
      </w:r>
    </w:p>
    <w:p w:rsidR="00862D5A" w:rsidRPr="00EB09DC" w:rsidRDefault="00862D5A" w:rsidP="00862D5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правилах адаптации ребёнка к детскому учреждению </w:t>
      </w:r>
    </w:p>
    <w:p w:rsidR="00862D5A" w:rsidRPr="00EB09DC" w:rsidRDefault="00862D5A" w:rsidP="00862D5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Как обеспечить эмоциональное благополучие ребёнка </w:t>
      </w:r>
    </w:p>
    <w:p w:rsidR="00862D5A" w:rsidRPr="00EB09DC" w:rsidRDefault="00862D5A" w:rsidP="00862D5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 xml:space="preserve">Как правильно создать игровое пространство </w:t>
      </w:r>
    </w:p>
    <w:p w:rsidR="00862D5A" w:rsidRDefault="00862D5A" w:rsidP="00862D5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DC">
        <w:rPr>
          <w:rFonts w:ascii="Times New Roman" w:hAnsi="Times New Roman"/>
          <w:sz w:val="24"/>
          <w:szCs w:val="24"/>
          <w:lang w:eastAsia="ru-RU"/>
        </w:rPr>
        <w:t>Что такое кризис трех летнего возраста и др.</w:t>
      </w:r>
    </w:p>
    <w:p w:rsidR="00862D5A" w:rsidRPr="00EB09DC" w:rsidRDefault="00862D5A" w:rsidP="00862D5A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D5A" w:rsidRPr="00EB09DC" w:rsidRDefault="00862D5A" w:rsidP="00862D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B09DC">
        <w:rPr>
          <w:rFonts w:ascii="Times New Roman" w:hAnsi="Times New Roman"/>
          <w:b/>
          <w:sz w:val="24"/>
          <w:szCs w:val="24"/>
        </w:rPr>
        <w:t>Консультативная деятельность педагога-психолога с родителями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09DC">
        <w:rPr>
          <w:rFonts w:ascii="Times New Roman" w:hAnsi="Times New Roman"/>
          <w:b/>
          <w:sz w:val="24"/>
          <w:szCs w:val="24"/>
        </w:rPr>
        <w:t>в адаптационной группе кратковременного пребывания</w:t>
      </w:r>
    </w:p>
    <w:p w:rsidR="00862D5A" w:rsidRPr="00EB09DC" w:rsidRDefault="00862D5A" w:rsidP="0086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9D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62D5A" w:rsidRPr="00EB09DC" w:rsidRDefault="00862D5A" w:rsidP="00862D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>Повысить педагогическую компетентность родителей в вопросах  воспитания и развития детей раннего возраста.</w:t>
      </w:r>
    </w:p>
    <w:p w:rsidR="00862D5A" w:rsidRPr="00EB09DC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 xml:space="preserve">               2. Установить доверительные отношения между семьей и ДОУ.</w:t>
      </w:r>
    </w:p>
    <w:p w:rsidR="00862D5A" w:rsidRPr="00EB09DC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DC">
        <w:rPr>
          <w:rFonts w:ascii="Times New Roman" w:hAnsi="Times New Roman"/>
          <w:sz w:val="24"/>
          <w:szCs w:val="24"/>
        </w:rPr>
        <w:t xml:space="preserve">               3. Способствовать безболезненной адаптации детей к условиям ДОУ</w:t>
      </w:r>
    </w:p>
    <w:p w:rsidR="00862D5A" w:rsidRPr="00EB09DC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5A" w:rsidRPr="00EA5A1B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5A1B">
        <w:rPr>
          <w:rFonts w:ascii="Times New Roman" w:hAnsi="Times New Roman"/>
          <w:b/>
          <w:sz w:val="24"/>
          <w:szCs w:val="24"/>
        </w:rPr>
        <w:t xml:space="preserve">Занятия проводятся по подгруппам, длительность зависит от возраста детей и требований </w:t>
      </w:r>
      <w:proofErr w:type="spellStart"/>
      <w:r w:rsidRPr="00EA5A1B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EA5A1B">
        <w:rPr>
          <w:rFonts w:ascii="Times New Roman" w:hAnsi="Times New Roman"/>
          <w:b/>
          <w:sz w:val="24"/>
          <w:szCs w:val="24"/>
        </w:rPr>
        <w:t>:</w:t>
      </w:r>
    </w:p>
    <w:p w:rsidR="00862D5A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5A1B">
        <w:rPr>
          <w:rFonts w:ascii="Times New Roman" w:hAnsi="Times New Roman"/>
          <w:b/>
          <w:sz w:val="24"/>
          <w:szCs w:val="24"/>
        </w:rPr>
        <w:t xml:space="preserve"> -от 1 года до 2х лет –5мин</w:t>
      </w:r>
    </w:p>
    <w:p w:rsidR="00862D5A" w:rsidRPr="00EA5A1B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62D5A" w:rsidRPr="00BD0AFE" w:rsidRDefault="00862D5A" w:rsidP="00862D5A">
      <w:pPr>
        <w:spacing w:after="0" w:line="240" w:lineRule="auto"/>
        <w:ind w:firstLine="708"/>
        <w:jc w:val="both"/>
        <w:rPr>
          <w:rStyle w:val="1"/>
          <w:rFonts w:eastAsia="Arial"/>
          <w:b/>
          <w:sz w:val="24"/>
          <w:szCs w:val="24"/>
        </w:rPr>
      </w:pPr>
      <w:r w:rsidRPr="00BD0AFE">
        <w:rPr>
          <w:rStyle w:val="1"/>
          <w:rFonts w:eastAsia="Arial"/>
          <w:b/>
          <w:sz w:val="24"/>
          <w:szCs w:val="24"/>
        </w:rPr>
        <w:t>Примерная циклограмма работы группы кратковременного пребывания: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3"/>
        <w:gridCol w:w="4895"/>
        <w:gridCol w:w="4958"/>
      </w:tblGrid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center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День недели</w:t>
            </w: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center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Время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center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Деятельность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Понедельник</w:t>
            </w: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11.20 – 11.30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Приход детей с родителями. Беседы воспитат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е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ля о самочувствии детей, настрой детей на п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ложительную работу.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11.30 – 11.40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Воспитательно-образовательная деятельность педагога (с 1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11.30 – 11.40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Подвижные игры. Игры с физкультурным об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рудованием (со 2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11.40 – 11.50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Воспитательно-образовательная деятельность педагога (с 2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11.40 – 11.50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Подвижные игры. Игры с физкультурным об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рудованием (со 1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11.50 – 12.00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Психологические упражнения и игры с по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д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группами детей.</w:t>
            </w:r>
            <w:r w:rsidRPr="00210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073B">
              <w:rPr>
                <w:rFonts w:ascii="Times New Roman" w:hAnsi="Times New Roman"/>
                <w:sz w:val="24"/>
                <w:szCs w:val="24"/>
              </w:rPr>
              <w:t>Проведение тренингов-занятий в сенсорной комнате.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12.00 – 12.30</w:t>
            </w:r>
            <w:bookmarkStart w:id="17" w:name="_GoBack"/>
            <w:bookmarkEnd w:id="17"/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Самостоятельная деятельность. Игры с конс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т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руктором. Игры с игрушками в игровом уго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л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 xml:space="preserve">ке. </w:t>
            </w:r>
          </w:p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lastRenderedPageBreak/>
              <w:t>Педагог - психолог консультирует родителей по интересующим их вопросам. Уход детей домой.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11.20 – 11.30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Приход детей с родителями. Беседы воспитат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е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ля о самочувствии детей, настрой детей на п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ложительную работу.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11.30 – 11.40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Воспитательно-образовательная деятельность педагога (с 1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11.30 – 11.40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Воспитательно-образовательная деятельность музыкального руководителя (со 2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11.40 – 11.50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Воспитательно-образовательная деятельность педагога (с 2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11.40 – 11.50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Воспитательно-образовательная деятельность музыкального руководителя (с 1 подгруппой детей).</w:t>
            </w:r>
          </w:p>
        </w:tc>
      </w:tr>
      <w:tr w:rsidR="00862D5A" w:rsidRPr="00EA5A1B" w:rsidTr="00862D5A">
        <w:tc>
          <w:tcPr>
            <w:tcW w:w="4933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</w:p>
        </w:tc>
        <w:tc>
          <w:tcPr>
            <w:tcW w:w="4895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11.50 – 12.30</w:t>
            </w:r>
          </w:p>
        </w:tc>
        <w:tc>
          <w:tcPr>
            <w:tcW w:w="4958" w:type="dxa"/>
          </w:tcPr>
          <w:p w:rsidR="00862D5A" w:rsidRPr="0021073B" w:rsidRDefault="00862D5A" w:rsidP="00075648">
            <w:pPr>
              <w:spacing w:after="0" w:line="240" w:lineRule="auto"/>
              <w:jc w:val="both"/>
              <w:rPr>
                <w:rStyle w:val="1"/>
                <w:rFonts w:eastAsia="Arial"/>
                <w:sz w:val="24"/>
                <w:szCs w:val="24"/>
              </w:rPr>
            </w:pPr>
            <w:r w:rsidRPr="0021073B">
              <w:rPr>
                <w:rStyle w:val="1"/>
                <w:rFonts w:eastAsia="Arial"/>
                <w:sz w:val="24"/>
                <w:szCs w:val="24"/>
              </w:rPr>
              <w:t>Самостоятельная деятельность. Игры с конс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т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руктором. Игры с игрушками в игровом уго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л</w:t>
            </w:r>
            <w:r w:rsidRPr="0021073B">
              <w:rPr>
                <w:rStyle w:val="1"/>
                <w:rFonts w:eastAsia="Arial"/>
                <w:sz w:val="24"/>
                <w:szCs w:val="24"/>
              </w:rPr>
              <w:t>ке. Беседы с родителями. Уход детей домой.</w:t>
            </w:r>
          </w:p>
        </w:tc>
      </w:tr>
    </w:tbl>
    <w:p w:rsidR="00862D5A" w:rsidRPr="001F6C2B" w:rsidRDefault="00862D5A" w:rsidP="00862D5A">
      <w:pPr>
        <w:spacing w:after="0" w:line="240" w:lineRule="auto"/>
        <w:ind w:left="1620"/>
        <w:jc w:val="both"/>
        <w:rPr>
          <w:rFonts w:ascii="Times New Roman" w:hAnsi="Times New Roman"/>
          <w:b/>
          <w:sz w:val="24"/>
          <w:szCs w:val="24"/>
        </w:rPr>
      </w:pPr>
      <w:r w:rsidRPr="001F6C2B">
        <w:rPr>
          <w:rFonts w:ascii="Times New Roman" w:hAnsi="Times New Roman"/>
          <w:b/>
          <w:sz w:val="24"/>
          <w:szCs w:val="24"/>
        </w:rPr>
        <w:t xml:space="preserve">Педагогический мониторинг развития детей в ходе реализации Программы.  </w:t>
      </w:r>
    </w:p>
    <w:p w:rsidR="00862D5A" w:rsidRPr="001F6C2B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F6C2B">
        <w:rPr>
          <w:rFonts w:ascii="Times New Roman" w:hAnsi="Times New Roman"/>
          <w:sz w:val="24"/>
          <w:szCs w:val="24"/>
        </w:rPr>
        <w:t>С целью оценки эффективности работы по Программе педагогам необходимо систематически проводить мониторинг образовательного процесса, т. е. осуществлять сбор данных о степени реализации образовательных целей, поставленных в Программе, в том числе, об индивидуал</w:t>
      </w:r>
      <w:r w:rsidRPr="001F6C2B">
        <w:rPr>
          <w:rFonts w:ascii="Times New Roman" w:hAnsi="Times New Roman"/>
          <w:sz w:val="24"/>
          <w:szCs w:val="24"/>
        </w:rPr>
        <w:t>ь</w:t>
      </w:r>
      <w:r w:rsidRPr="001F6C2B">
        <w:rPr>
          <w:rFonts w:ascii="Times New Roman" w:hAnsi="Times New Roman"/>
          <w:sz w:val="24"/>
          <w:szCs w:val="24"/>
        </w:rPr>
        <w:t>ных особенностях развития каждого ребенка. Важнейшим способом педагогического мониторинга является систематическое наблюдение за изм</w:t>
      </w:r>
      <w:r w:rsidRPr="001F6C2B">
        <w:rPr>
          <w:rFonts w:ascii="Times New Roman" w:hAnsi="Times New Roman"/>
          <w:sz w:val="24"/>
          <w:szCs w:val="24"/>
        </w:rPr>
        <w:t>е</w:t>
      </w:r>
      <w:r w:rsidRPr="001F6C2B">
        <w:rPr>
          <w:rFonts w:ascii="Times New Roman" w:hAnsi="Times New Roman"/>
          <w:sz w:val="24"/>
          <w:szCs w:val="24"/>
        </w:rPr>
        <w:t>нениями в разных сферах развития детей, получение информации об индивидуальных особенностях каждого ребенка и динамике его продвижения в развитии.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8D7">
        <w:rPr>
          <w:rFonts w:ascii="Times New Roman" w:hAnsi="Times New Roman"/>
          <w:b/>
          <w:sz w:val="24"/>
          <w:szCs w:val="24"/>
        </w:rPr>
        <w:t xml:space="preserve">Для анализа были выбраны такие показатели, как: 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1. речь;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2. сенсорное развитие;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3. моторные навыки;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4. игра и действия с предметами;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5. конструктивные умения;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6. изобразительные умения;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lastRenderedPageBreak/>
        <w:t>7. навыки самообслуживания.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 xml:space="preserve"> </w:t>
      </w:r>
      <w:r w:rsidRPr="00B358D7">
        <w:rPr>
          <w:rFonts w:ascii="Times New Roman" w:hAnsi="Times New Roman"/>
          <w:sz w:val="24"/>
          <w:szCs w:val="24"/>
        </w:rPr>
        <w:tab/>
        <w:t>Проводится оценка развития понимания и активной речи, сенсорного развития, моторных навыков, игры и действий с предметами, навыков самообслуживания; отслеживаются конструктивные, и изобразительные умения.</w:t>
      </w:r>
    </w:p>
    <w:p w:rsidR="00862D5A" w:rsidRPr="00B358D7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 xml:space="preserve">Диагностика проводится 2 раза в год (сентябрь - стартовая, май - итоговая). 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b/>
          <w:sz w:val="24"/>
          <w:szCs w:val="24"/>
        </w:rPr>
        <w:t xml:space="preserve"> Основные методы диагностирования:</w:t>
      </w:r>
      <w:r w:rsidRPr="00B358D7">
        <w:rPr>
          <w:rFonts w:ascii="Times New Roman" w:hAnsi="Times New Roman"/>
          <w:sz w:val="24"/>
          <w:szCs w:val="24"/>
        </w:rPr>
        <w:t xml:space="preserve"> наблюдение и игра.</w:t>
      </w:r>
    </w:p>
    <w:p w:rsidR="00862D5A" w:rsidRPr="00B358D7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Результаты диагностики и наблюдений за нервно-психическим развитием детей заполняются в общей карте для сравнения имеющихся н</w:t>
      </w:r>
      <w:r w:rsidRPr="00B358D7">
        <w:rPr>
          <w:rFonts w:ascii="Times New Roman" w:hAnsi="Times New Roman"/>
          <w:sz w:val="24"/>
          <w:szCs w:val="24"/>
        </w:rPr>
        <w:t>а</w:t>
      </w:r>
      <w:r w:rsidRPr="00B358D7">
        <w:rPr>
          <w:rFonts w:ascii="Times New Roman" w:hAnsi="Times New Roman"/>
          <w:sz w:val="24"/>
          <w:szCs w:val="24"/>
        </w:rPr>
        <w:t xml:space="preserve">выков и умений по различным видам деятельности. Обозначается кружками трех цветов: 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 xml:space="preserve">- красный - «Соответствует возрастной норме», 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- зеленый - «Близко к возрастной норме»,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58D7">
        <w:rPr>
          <w:rFonts w:ascii="Times New Roman" w:hAnsi="Times New Roman"/>
          <w:sz w:val="24"/>
          <w:szCs w:val="24"/>
        </w:rPr>
        <w:t>синий</w:t>
      </w:r>
      <w:proofErr w:type="gramEnd"/>
      <w:r w:rsidRPr="00B358D7">
        <w:rPr>
          <w:rFonts w:ascii="Times New Roman" w:hAnsi="Times New Roman"/>
          <w:sz w:val="24"/>
          <w:szCs w:val="24"/>
        </w:rPr>
        <w:t xml:space="preserve"> - «Не соответствует возрастной норме». </w:t>
      </w:r>
    </w:p>
    <w:p w:rsidR="00862D5A" w:rsidRPr="00B358D7" w:rsidRDefault="00862D5A" w:rsidP="00862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Таким образом, мы делим детей на две подгруппы, и проводим работу в зависимости от результатов: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- группы детей «Близко к возрастной норме» и «Не соответствует возрастной норме» требуют углубленной развивающей работы, для достижения уровня «Соответствует возрастной норме».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>- группе детей «Соответствует возрастной норме», даются задания более усложненные.</w:t>
      </w:r>
    </w:p>
    <w:p w:rsidR="00862D5A" w:rsidRPr="00B358D7" w:rsidRDefault="00862D5A" w:rsidP="00862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D7">
        <w:rPr>
          <w:rFonts w:ascii="Times New Roman" w:hAnsi="Times New Roman"/>
          <w:sz w:val="24"/>
          <w:szCs w:val="24"/>
        </w:rPr>
        <w:t xml:space="preserve"> </w:t>
      </w:r>
      <w:r w:rsidRPr="00B358D7">
        <w:rPr>
          <w:rFonts w:ascii="Times New Roman" w:hAnsi="Times New Roman"/>
          <w:sz w:val="24"/>
          <w:szCs w:val="24"/>
        </w:rPr>
        <w:tab/>
        <w:t>Это дает возможность составить индивидуальную программу обучения для каждого ребенка, с учетом принципа единства диагностики и коррекции отклонений в развитии.</w:t>
      </w:r>
    </w:p>
    <w:p w:rsidR="00862D5A" w:rsidRDefault="00862D5A" w:rsidP="00862D5A">
      <w:pPr>
        <w:pStyle w:val="63"/>
        <w:shd w:val="clear" w:color="auto" w:fill="auto"/>
        <w:spacing w:after="0" w:line="240" w:lineRule="auto"/>
        <w:ind w:firstLine="708"/>
        <w:jc w:val="both"/>
        <w:rPr>
          <w:rStyle w:val="42"/>
          <w:sz w:val="24"/>
          <w:szCs w:val="24"/>
        </w:rPr>
      </w:pPr>
    </w:p>
    <w:p w:rsidR="008C59F7" w:rsidRDefault="008C59F7"/>
    <w:sectPr w:rsidR="008C59F7" w:rsidSect="00862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450"/>
    <w:multiLevelType w:val="multilevel"/>
    <w:tmpl w:val="919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132F"/>
    <w:multiLevelType w:val="hybridMultilevel"/>
    <w:tmpl w:val="3224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3E9D"/>
    <w:multiLevelType w:val="multilevel"/>
    <w:tmpl w:val="AA4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06407"/>
    <w:multiLevelType w:val="hybridMultilevel"/>
    <w:tmpl w:val="31F6F9F2"/>
    <w:lvl w:ilvl="0" w:tplc="57DC11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E85866"/>
    <w:multiLevelType w:val="multilevel"/>
    <w:tmpl w:val="F7BE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83869"/>
    <w:multiLevelType w:val="hybridMultilevel"/>
    <w:tmpl w:val="C508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228"/>
    <w:multiLevelType w:val="hybridMultilevel"/>
    <w:tmpl w:val="34C84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077340"/>
    <w:multiLevelType w:val="hybridMultilevel"/>
    <w:tmpl w:val="71100574"/>
    <w:lvl w:ilvl="0" w:tplc="926CBB7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31334"/>
    <w:multiLevelType w:val="multilevel"/>
    <w:tmpl w:val="AD02A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D5A"/>
    <w:rsid w:val="00000541"/>
    <w:rsid w:val="000014ED"/>
    <w:rsid w:val="0000290A"/>
    <w:rsid w:val="00007C46"/>
    <w:rsid w:val="00007F77"/>
    <w:rsid w:val="00012024"/>
    <w:rsid w:val="000139F4"/>
    <w:rsid w:val="000146F1"/>
    <w:rsid w:val="00014749"/>
    <w:rsid w:val="000204A8"/>
    <w:rsid w:val="00024036"/>
    <w:rsid w:val="000251B7"/>
    <w:rsid w:val="000256FF"/>
    <w:rsid w:val="00030FDA"/>
    <w:rsid w:val="00035583"/>
    <w:rsid w:val="00035EFC"/>
    <w:rsid w:val="0003627A"/>
    <w:rsid w:val="00040AA1"/>
    <w:rsid w:val="0004558D"/>
    <w:rsid w:val="000455AB"/>
    <w:rsid w:val="00045EA6"/>
    <w:rsid w:val="000509DB"/>
    <w:rsid w:val="00051274"/>
    <w:rsid w:val="0005359D"/>
    <w:rsid w:val="00053A14"/>
    <w:rsid w:val="000566C8"/>
    <w:rsid w:val="000570DB"/>
    <w:rsid w:val="000621F1"/>
    <w:rsid w:val="00063E96"/>
    <w:rsid w:val="000649B0"/>
    <w:rsid w:val="00071C80"/>
    <w:rsid w:val="00072090"/>
    <w:rsid w:val="000732CB"/>
    <w:rsid w:val="00075231"/>
    <w:rsid w:val="000804FB"/>
    <w:rsid w:val="00081C09"/>
    <w:rsid w:val="0008482D"/>
    <w:rsid w:val="000869EE"/>
    <w:rsid w:val="00086F95"/>
    <w:rsid w:val="0009580A"/>
    <w:rsid w:val="000967EE"/>
    <w:rsid w:val="000974F8"/>
    <w:rsid w:val="000A08AE"/>
    <w:rsid w:val="000A2B9F"/>
    <w:rsid w:val="000B3410"/>
    <w:rsid w:val="000B55D7"/>
    <w:rsid w:val="000C1C5A"/>
    <w:rsid w:val="000C23CA"/>
    <w:rsid w:val="000C4A05"/>
    <w:rsid w:val="000C6381"/>
    <w:rsid w:val="000C6715"/>
    <w:rsid w:val="000D210E"/>
    <w:rsid w:val="000D5796"/>
    <w:rsid w:val="000D626A"/>
    <w:rsid w:val="000E03C2"/>
    <w:rsid w:val="000E0D50"/>
    <w:rsid w:val="000E1CF3"/>
    <w:rsid w:val="000E245C"/>
    <w:rsid w:val="000F0814"/>
    <w:rsid w:val="000F1471"/>
    <w:rsid w:val="000F33CF"/>
    <w:rsid w:val="001033EB"/>
    <w:rsid w:val="00104B44"/>
    <w:rsid w:val="00105DD8"/>
    <w:rsid w:val="00107714"/>
    <w:rsid w:val="0012069E"/>
    <w:rsid w:val="001219DD"/>
    <w:rsid w:val="00121ABB"/>
    <w:rsid w:val="001257FF"/>
    <w:rsid w:val="00132D76"/>
    <w:rsid w:val="00135DAC"/>
    <w:rsid w:val="00136875"/>
    <w:rsid w:val="00141BFE"/>
    <w:rsid w:val="00142BC2"/>
    <w:rsid w:val="00142FAC"/>
    <w:rsid w:val="0014533C"/>
    <w:rsid w:val="00145606"/>
    <w:rsid w:val="00152468"/>
    <w:rsid w:val="001549B6"/>
    <w:rsid w:val="001614F4"/>
    <w:rsid w:val="00161D3E"/>
    <w:rsid w:val="00162D35"/>
    <w:rsid w:val="0016369D"/>
    <w:rsid w:val="00164922"/>
    <w:rsid w:val="00164941"/>
    <w:rsid w:val="001671B7"/>
    <w:rsid w:val="0017129F"/>
    <w:rsid w:val="001778B0"/>
    <w:rsid w:val="0018311D"/>
    <w:rsid w:val="00184140"/>
    <w:rsid w:val="00186A35"/>
    <w:rsid w:val="001877A9"/>
    <w:rsid w:val="0019331B"/>
    <w:rsid w:val="001957C9"/>
    <w:rsid w:val="001A19D3"/>
    <w:rsid w:val="001A282A"/>
    <w:rsid w:val="001B4FF1"/>
    <w:rsid w:val="001B5396"/>
    <w:rsid w:val="001C0EBD"/>
    <w:rsid w:val="001C46F4"/>
    <w:rsid w:val="001C54F5"/>
    <w:rsid w:val="001C78A4"/>
    <w:rsid w:val="001D6652"/>
    <w:rsid w:val="001D6CFD"/>
    <w:rsid w:val="001E2F60"/>
    <w:rsid w:val="001E4E5D"/>
    <w:rsid w:val="001E617C"/>
    <w:rsid w:val="001F0F35"/>
    <w:rsid w:val="001F32E4"/>
    <w:rsid w:val="001F38D5"/>
    <w:rsid w:val="001F4D76"/>
    <w:rsid w:val="00200989"/>
    <w:rsid w:val="00201B3F"/>
    <w:rsid w:val="00203E98"/>
    <w:rsid w:val="002056F0"/>
    <w:rsid w:val="0021322A"/>
    <w:rsid w:val="002136EF"/>
    <w:rsid w:val="00213734"/>
    <w:rsid w:val="00213CFD"/>
    <w:rsid w:val="00216468"/>
    <w:rsid w:val="00222D40"/>
    <w:rsid w:val="002428E1"/>
    <w:rsid w:val="002516B4"/>
    <w:rsid w:val="00256721"/>
    <w:rsid w:val="002668C5"/>
    <w:rsid w:val="00266AE0"/>
    <w:rsid w:val="002731EE"/>
    <w:rsid w:val="00273B82"/>
    <w:rsid w:val="00274C34"/>
    <w:rsid w:val="00277BFE"/>
    <w:rsid w:val="00283F52"/>
    <w:rsid w:val="00284D72"/>
    <w:rsid w:val="0028678F"/>
    <w:rsid w:val="00287102"/>
    <w:rsid w:val="002906F3"/>
    <w:rsid w:val="00291FFF"/>
    <w:rsid w:val="00294C14"/>
    <w:rsid w:val="002952FA"/>
    <w:rsid w:val="00297E8D"/>
    <w:rsid w:val="002A1531"/>
    <w:rsid w:val="002A6D9B"/>
    <w:rsid w:val="002B28AD"/>
    <w:rsid w:val="002B499B"/>
    <w:rsid w:val="002B5A06"/>
    <w:rsid w:val="002B5FA5"/>
    <w:rsid w:val="002C2A6B"/>
    <w:rsid w:val="002C415C"/>
    <w:rsid w:val="002C4DE3"/>
    <w:rsid w:val="002C4DFD"/>
    <w:rsid w:val="002E33F2"/>
    <w:rsid w:val="002F2240"/>
    <w:rsid w:val="002F33A2"/>
    <w:rsid w:val="002F576D"/>
    <w:rsid w:val="00302D1C"/>
    <w:rsid w:val="003042AF"/>
    <w:rsid w:val="003044E3"/>
    <w:rsid w:val="003050FB"/>
    <w:rsid w:val="00317918"/>
    <w:rsid w:val="003203C3"/>
    <w:rsid w:val="00323A15"/>
    <w:rsid w:val="00324DD9"/>
    <w:rsid w:val="0032544E"/>
    <w:rsid w:val="003271BC"/>
    <w:rsid w:val="0032725B"/>
    <w:rsid w:val="00327628"/>
    <w:rsid w:val="0033068C"/>
    <w:rsid w:val="00331327"/>
    <w:rsid w:val="003335BF"/>
    <w:rsid w:val="0033375F"/>
    <w:rsid w:val="0033450A"/>
    <w:rsid w:val="00334E68"/>
    <w:rsid w:val="00334F97"/>
    <w:rsid w:val="00344748"/>
    <w:rsid w:val="0034690F"/>
    <w:rsid w:val="003568B5"/>
    <w:rsid w:val="0036337F"/>
    <w:rsid w:val="00373599"/>
    <w:rsid w:val="0037458B"/>
    <w:rsid w:val="00381145"/>
    <w:rsid w:val="00384CD4"/>
    <w:rsid w:val="003947F7"/>
    <w:rsid w:val="00394D7A"/>
    <w:rsid w:val="00395716"/>
    <w:rsid w:val="003A23AA"/>
    <w:rsid w:val="003A2B9C"/>
    <w:rsid w:val="003A499C"/>
    <w:rsid w:val="003A64CF"/>
    <w:rsid w:val="003B0275"/>
    <w:rsid w:val="003B050E"/>
    <w:rsid w:val="003B113E"/>
    <w:rsid w:val="003B41B8"/>
    <w:rsid w:val="003B45E3"/>
    <w:rsid w:val="003C0008"/>
    <w:rsid w:val="003C0121"/>
    <w:rsid w:val="003C161D"/>
    <w:rsid w:val="003C3229"/>
    <w:rsid w:val="003C6736"/>
    <w:rsid w:val="003C6D83"/>
    <w:rsid w:val="003C700E"/>
    <w:rsid w:val="003D04DA"/>
    <w:rsid w:val="003E0EAF"/>
    <w:rsid w:val="003E1B51"/>
    <w:rsid w:val="003E259E"/>
    <w:rsid w:val="003E2E40"/>
    <w:rsid w:val="003F0C1E"/>
    <w:rsid w:val="003F1C0B"/>
    <w:rsid w:val="003F48A8"/>
    <w:rsid w:val="003F4A62"/>
    <w:rsid w:val="003F5F5D"/>
    <w:rsid w:val="003F6422"/>
    <w:rsid w:val="00413B9E"/>
    <w:rsid w:val="00413BB0"/>
    <w:rsid w:val="00415478"/>
    <w:rsid w:val="00427D36"/>
    <w:rsid w:val="00431396"/>
    <w:rsid w:val="00432BE5"/>
    <w:rsid w:val="00433574"/>
    <w:rsid w:val="004356BE"/>
    <w:rsid w:val="004407E3"/>
    <w:rsid w:val="00443290"/>
    <w:rsid w:val="00443D4A"/>
    <w:rsid w:val="0044465B"/>
    <w:rsid w:val="0045160C"/>
    <w:rsid w:val="004534BC"/>
    <w:rsid w:val="004560BC"/>
    <w:rsid w:val="00457680"/>
    <w:rsid w:val="00461947"/>
    <w:rsid w:val="00467887"/>
    <w:rsid w:val="00470331"/>
    <w:rsid w:val="00476F6B"/>
    <w:rsid w:val="0047716F"/>
    <w:rsid w:val="00480208"/>
    <w:rsid w:val="00481DA2"/>
    <w:rsid w:val="00491B76"/>
    <w:rsid w:val="004939F2"/>
    <w:rsid w:val="00493B5B"/>
    <w:rsid w:val="00496972"/>
    <w:rsid w:val="004A1894"/>
    <w:rsid w:val="004A3872"/>
    <w:rsid w:val="004A49F9"/>
    <w:rsid w:val="004A6EC8"/>
    <w:rsid w:val="004A79EB"/>
    <w:rsid w:val="004A7A36"/>
    <w:rsid w:val="004B5735"/>
    <w:rsid w:val="004B643C"/>
    <w:rsid w:val="004C09BB"/>
    <w:rsid w:val="004C2AD7"/>
    <w:rsid w:val="004C36FF"/>
    <w:rsid w:val="004C4AE8"/>
    <w:rsid w:val="004C57DE"/>
    <w:rsid w:val="004C5867"/>
    <w:rsid w:val="004C7854"/>
    <w:rsid w:val="004D18C3"/>
    <w:rsid w:val="004E21F3"/>
    <w:rsid w:val="004E3D47"/>
    <w:rsid w:val="004E49B0"/>
    <w:rsid w:val="004E5B3C"/>
    <w:rsid w:val="004E623D"/>
    <w:rsid w:val="004F7CCE"/>
    <w:rsid w:val="00503B00"/>
    <w:rsid w:val="00512BE2"/>
    <w:rsid w:val="00512DE4"/>
    <w:rsid w:val="00514973"/>
    <w:rsid w:val="005162F1"/>
    <w:rsid w:val="0051722A"/>
    <w:rsid w:val="00522E67"/>
    <w:rsid w:val="00522E73"/>
    <w:rsid w:val="00524B01"/>
    <w:rsid w:val="00525EA0"/>
    <w:rsid w:val="00527B84"/>
    <w:rsid w:val="005304DE"/>
    <w:rsid w:val="005306E2"/>
    <w:rsid w:val="00535B5D"/>
    <w:rsid w:val="00540009"/>
    <w:rsid w:val="00540B9B"/>
    <w:rsid w:val="00542625"/>
    <w:rsid w:val="005477E6"/>
    <w:rsid w:val="00547BF9"/>
    <w:rsid w:val="00552A3C"/>
    <w:rsid w:val="0055795C"/>
    <w:rsid w:val="005607CE"/>
    <w:rsid w:val="005613CF"/>
    <w:rsid w:val="00561A1D"/>
    <w:rsid w:val="00564838"/>
    <w:rsid w:val="00571BF8"/>
    <w:rsid w:val="00572FEC"/>
    <w:rsid w:val="005751B5"/>
    <w:rsid w:val="00576B0C"/>
    <w:rsid w:val="0058369B"/>
    <w:rsid w:val="00583C65"/>
    <w:rsid w:val="00584992"/>
    <w:rsid w:val="00584BC9"/>
    <w:rsid w:val="005907F7"/>
    <w:rsid w:val="005916C8"/>
    <w:rsid w:val="00593083"/>
    <w:rsid w:val="005940B0"/>
    <w:rsid w:val="00597B79"/>
    <w:rsid w:val="005A10FA"/>
    <w:rsid w:val="005A7C82"/>
    <w:rsid w:val="005B1700"/>
    <w:rsid w:val="005B3001"/>
    <w:rsid w:val="005B6487"/>
    <w:rsid w:val="005B75C3"/>
    <w:rsid w:val="005C74B5"/>
    <w:rsid w:val="005C79BF"/>
    <w:rsid w:val="005D0728"/>
    <w:rsid w:val="005D4497"/>
    <w:rsid w:val="005D4D53"/>
    <w:rsid w:val="005E06F8"/>
    <w:rsid w:val="005E0AE0"/>
    <w:rsid w:val="005E3C5A"/>
    <w:rsid w:val="005E67C3"/>
    <w:rsid w:val="005F3EED"/>
    <w:rsid w:val="006026C0"/>
    <w:rsid w:val="00605DC0"/>
    <w:rsid w:val="00605DCB"/>
    <w:rsid w:val="0060740F"/>
    <w:rsid w:val="00612CCB"/>
    <w:rsid w:val="00615A6A"/>
    <w:rsid w:val="00615F2D"/>
    <w:rsid w:val="00623EBC"/>
    <w:rsid w:val="0062428A"/>
    <w:rsid w:val="006250E3"/>
    <w:rsid w:val="00631FAE"/>
    <w:rsid w:val="00635365"/>
    <w:rsid w:val="00635C07"/>
    <w:rsid w:val="0064127E"/>
    <w:rsid w:val="00646DEA"/>
    <w:rsid w:val="00652AFA"/>
    <w:rsid w:val="00656E5D"/>
    <w:rsid w:val="00663236"/>
    <w:rsid w:val="00663CC8"/>
    <w:rsid w:val="00667C1A"/>
    <w:rsid w:val="00670E2E"/>
    <w:rsid w:val="00671CA9"/>
    <w:rsid w:val="0067468B"/>
    <w:rsid w:val="00675A3A"/>
    <w:rsid w:val="00675A93"/>
    <w:rsid w:val="00676093"/>
    <w:rsid w:val="00676ED0"/>
    <w:rsid w:val="0068078B"/>
    <w:rsid w:val="0068418B"/>
    <w:rsid w:val="00684962"/>
    <w:rsid w:val="00692037"/>
    <w:rsid w:val="0069221B"/>
    <w:rsid w:val="006956FA"/>
    <w:rsid w:val="00695D1A"/>
    <w:rsid w:val="00696B3F"/>
    <w:rsid w:val="006A1F05"/>
    <w:rsid w:val="006A3DCD"/>
    <w:rsid w:val="006B1CEC"/>
    <w:rsid w:val="006C57E9"/>
    <w:rsid w:val="006D04B9"/>
    <w:rsid w:val="006D1654"/>
    <w:rsid w:val="006D28A2"/>
    <w:rsid w:val="006D56A4"/>
    <w:rsid w:val="006E12DD"/>
    <w:rsid w:val="006E4D6C"/>
    <w:rsid w:val="006E5AC2"/>
    <w:rsid w:val="006F25D6"/>
    <w:rsid w:val="006F373F"/>
    <w:rsid w:val="006F65C9"/>
    <w:rsid w:val="006F677D"/>
    <w:rsid w:val="007016B8"/>
    <w:rsid w:val="00701E49"/>
    <w:rsid w:val="007024DA"/>
    <w:rsid w:val="00703116"/>
    <w:rsid w:val="00705839"/>
    <w:rsid w:val="00707290"/>
    <w:rsid w:val="007103B4"/>
    <w:rsid w:val="007154AE"/>
    <w:rsid w:val="00715790"/>
    <w:rsid w:val="00723440"/>
    <w:rsid w:val="00723C1F"/>
    <w:rsid w:val="007263EE"/>
    <w:rsid w:val="00727401"/>
    <w:rsid w:val="00730430"/>
    <w:rsid w:val="007333F7"/>
    <w:rsid w:val="0073355A"/>
    <w:rsid w:val="00733AF2"/>
    <w:rsid w:val="0073498D"/>
    <w:rsid w:val="00735724"/>
    <w:rsid w:val="00735B2D"/>
    <w:rsid w:val="00736C4A"/>
    <w:rsid w:val="007376E9"/>
    <w:rsid w:val="007379F2"/>
    <w:rsid w:val="007447F6"/>
    <w:rsid w:val="00750368"/>
    <w:rsid w:val="00753623"/>
    <w:rsid w:val="00763453"/>
    <w:rsid w:val="00763BC8"/>
    <w:rsid w:val="007702EC"/>
    <w:rsid w:val="007704A5"/>
    <w:rsid w:val="00775284"/>
    <w:rsid w:val="007768D0"/>
    <w:rsid w:val="00781E88"/>
    <w:rsid w:val="007848F3"/>
    <w:rsid w:val="007852A6"/>
    <w:rsid w:val="00785F79"/>
    <w:rsid w:val="00786B58"/>
    <w:rsid w:val="007878C0"/>
    <w:rsid w:val="00790304"/>
    <w:rsid w:val="00790713"/>
    <w:rsid w:val="0079081E"/>
    <w:rsid w:val="00791174"/>
    <w:rsid w:val="007945C6"/>
    <w:rsid w:val="007A03F8"/>
    <w:rsid w:val="007A0546"/>
    <w:rsid w:val="007A07F7"/>
    <w:rsid w:val="007A1BB1"/>
    <w:rsid w:val="007A1C83"/>
    <w:rsid w:val="007A5C34"/>
    <w:rsid w:val="007B0D04"/>
    <w:rsid w:val="007B12FA"/>
    <w:rsid w:val="007C32B6"/>
    <w:rsid w:val="007C6C5C"/>
    <w:rsid w:val="007D3D02"/>
    <w:rsid w:val="007D466A"/>
    <w:rsid w:val="007D5058"/>
    <w:rsid w:val="007E0026"/>
    <w:rsid w:val="007F117A"/>
    <w:rsid w:val="007F3844"/>
    <w:rsid w:val="00802165"/>
    <w:rsid w:val="00802A41"/>
    <w:rsid w:val="00802A8D"/>
    <w:rsid w:val="00803A56"/>
    <w:rsid w:val="0080431D"/>
    <w:rsid w:val="00804CCA"/>
    <w:rsid w:val="00805566"/>
    <w:rsid w:val="00805D54"/>
    <w:rsid w:val="00805EE2"/>
    <w:rsid w:val="00812A85"/>
    <w:rsid w:val="008171CA"/>
    <w:rsid w:val="00822C78"/>
    <w:rsid w:val="00823461"/>
    <w:rsid w:val="00826D9C"/>
    <w:rsid w:val="0083199B"/>
    <w:rsid w:val="0083304B"/>
    <w:rsid w:val="00836330"/>
    <w:rsid w:val="00841D8E"/>
    <w:rsid w:val="008436F5"/>
    <w:rsid w:val="00847B6F"/>
    <w:rsid w:val="00856619"/>
    <w:rsid w:val="00857361"/>
    <w:rsid w:val="008629B4"/>
    <w:rsid w:val="00862D5A"/>
    <w:rsid w:val="008643F3"/>
    <w:rsid w:val="00864F82"/>
    <w:rsid w:val="00867CF9"/>
    <w:rsid w:val="00870902"/>
    <w:rsid w:val="0087128A"/>
    <w:rsid w:val="008747C7"/>
    <w:rsid w:val="00875901"/>
    <w:rsid w:val="008843C8"/>
    <w:rsid w:val="00886252"/>
    <w:rsid w:val="00887CD3"/>
    <w:rsid w:val="00893327"/>
    <w:rsid w:val="008978E7"/>
    <w:rsid w:val="008979F9"/>
    <w:rsid w:val="008A2AEE"/>
    <w:rsid w:val="008A2B20"/>
    <w:rsid w:val="008A2ED9"/>
    <w:rsid w:val="008A6AE3"/>
    <w:rsid w:val="008A6E39"/>
    <w:rsid w:val="008B16FD"/>
    <w:rsid w:val="008B6FDB"/>
    <w:rsid w:val="008C3470"/>
    <w:rsid w:val="008C59F7"/>
    <w:rsid w:val="008C6234"/>
    <w:rsid w:val="008C7D5E"/>
    <w:rsid w:val="008D06D3"/>
    <w:rsid w:val="008D0F1B"/>
    <w:rsid w:val="008D0F4C"/>
    <w:rsid w:val="008D6C01"/>
    <w:rsid w:val="008E65F0"/>
    <w:rsid w:val="008E6624"/>
    <w:rsid w:val="008F14E1"/>
    <w:rsid w:val="008F1EB6"/>
    <w:rsid w:val="008F2351"/>
    <w:rsid w:val="008F76FC"/>
    <w:rsid w:val="00900373"/>
    <w:rsid w:val="009065DC"/>
    <w:rsid w:val="009102E1"/>
    <w:rsid w:val="00911B6D"/>
    <w:rsid w:val="00920D54"/>
    <w:rsid w:val="0092127B"/>
    <w:rsid w:val="009228AE"/>
    <w:rsid w:val="00922D38"/>
    <w:rsid w:val="00935EE1"/>
    <w:rsid w:val="00936897"/>
    <w:rsid w:val="0094740B"/>
    <w:rsid w:val="00947E19"/>
    <w:rsid w:val="00947EA9"/>
    <w:rsid w:val="0095328F"/>
    <w:rsid w:val="00953450"/>
    <w:rsid w:val="009577F3"/>
    <w:rsid w:val="00961E63"/>
    <w:rsid w:val="00962141"/>
    <w:rsid w:val="00962366"/>
    <w:rsid w:val="009651AD"/>
    <w:rsid w:val="0096614E"/>
    <w:rsid w:val="00967466"/>
    <w:rsid w:val="00967A4B"/>
    <w:rsid w:val="00967FD9"/>
    <w:rsid w:val="00972CA3"/>
    <w:rsid w:val="00975EAD"/>
    <w:rsid w:val="009819F9"/>
    <w:rsid w:val="0098443C"/>
    <w:rsid w:val="0098620D"/>
    <w:rsid w:val="00987274"/>
    <w:rsid w:val="00990BE7"/>
    <w:rsid w:val="0099698F"/>
    <w:rsid w:val="00996DBE"/>
    <w:rsid w:val="009A2732"/>
    <w:rsid w:val="009A7C6A"/>
    <w:rsid w:val="009B014E"/>
    <w:rsid w:val="009B1304"/>
    <w:rsid w:val="009B5DFA"/>
    <w:rsid w:val="009C4940"/>
    <w:rsid w:val="009D1B90"/>
    <w:rsid w:val="009D273A"/>
    <w:rsid w:val="009D4E66"/>
    <w:rsid w:val="009D7ADE"/>
    <w:rsid w:val="009E3C0B"/>
    <w:rsid w:val="009E4477"/>
    <w:rsid w:val="009E472D"/>
    <w:rsid w:val="009F40DA"/>
    <w:rsid w:val="00A00513"/>
    <w:rsid w:val="00A0289D"/>
    <w:rsid w:val="00A07A91"/>
    <w:rsid w:val="00A109EF"/>
    <w:rsid w:val="00A10C6A"/>
    <w:rsid w:val="00A13F96"/>
    <w:rsid w:val="00A210FB"/>
    <w:rsid w:val="00A22510"/>
    <w:rsid w:val="00A27F36"/>
    <w:rsid w:val="00A301FA"/>
    <w:rsid w:val="00A31DEB"/>
    <w:rsid w:val="00A346CD"/>
    <w:rsid w:val="00A34EFF"/>
    <w:rsid w:val="00A44EB8"/>
    <w:rsid w:val="00A46A01"/>
    <w:rsid w:val="00A502A7"/>
    <w:rsid w:val="00A60B43"/>
    <w:rsid w:val="00A60BEB"/>
    <w:rsid w:val="00A61346"/>
    <w:rsid w:val="00A6687E"/>
    <w:rsid w:val="00A721A8"/>
    <w:rsid w:val="00A72DD1"/>
    <w:rsid w:val="00A76544"/>
    <w:rsid w:val="00A76548"/>
    <w:rsid w:val="00A768EC"/>
    <w:rsid w:val="00A8110C"/>
    <w:rsid w:val="00A82830"/>
    <w:rsid w:val="00A82E6D"/>
    <w:rsid w:val="00A857C2"/>
    <w:rsid w:val="00A85B96"/>
    <w:rsid w:val="00A85BA7"/>
    <w:rsid w:val="00A869F5"/>
    <w:rsid w:val="00A9108D"/>
    <w:rsid w:val="00A91D99"/>
    <w:rsid w:val="00A931DE"/>
    <w:rsid w:val="00A9610E"/>
    <w:rsid w:val="00A96DF6"/>
    <w:rsid w:val="00AA193D"/>
    <w:rsid w:val="00AA4C4C"/>
    <w:rsid w:val="00AA5496"/>
    <w:rsid w:val="00AA6454"/>
    <w:rsid w:val="00AB6DD7"/>
    <w:rsid w:val="00AB7649"/>
    <w:rsid w:val="00AB77FF"/>
    <w:rsid w:val="00AB7C8B"/>
    <w:rsid w:val="00AC22DD"/>
    <w:rsid w:val="00AC283C"/>
    <w:rsid w:val="00AC465E"/>
    <w:rsid w:val="00AC6743"/>
    <w:rsid w:val="00AE3FC4"/>
    <w:rsid w:val="00AE446D"/>
    <w:rsid w:val="00AF19B9"/>
    <w:rsid w:val="00AF3008"/>
    <w:rsid w:val="00AF3A62"/>
    <w:rsid w:val="00AF4ACB"/>
    <w:rsid w:val="00B03B3A"/>
    <w:rsid w:val="00B05347"/>
    <w:rsid w:val="00B07F66"/>
    <w:rsid w:val="00B102D6"/>
    <w:rsid w:val="00B11034"/>
    <w:rsid w:val="00B11094"/>
    <w:rsid w:val="00B11370"/>
    <w:rsid w:val="00B115F1"/>
    <w:rsid w:val="00B13C2E"/>
    <w:rsid w:val="00B24198"/>
    <w:rsid w:val="00B408C3"/>
    <w:rsid w:val="00B531D8"/>
    <w:rsid w:val="00B563E0"/>
    <w:rsid w:val="00B6367D"/>
    <w:rsid w:val="00B63E8D"/>
    <w:rsid w:val="00B6499F"/>
    <w:rsid w:val="00B67006"/>
    <w:rsid w:val="00B67205"/>
    <w:rsid w:val="00B71C7D"/>
    <w:rsid w:val="00B7245D"/>
    <w:rsid w:val="00B73595"/>
    <w:rsid w:val="00B77660"/>
    <w:rsid w:val="00B85C95"/>
    <w:rsid w:val="00B8614A"/>
    <w:rsid w:val="00B86B79"/>
    <w:rsid w:val="00B908D0"/>
    <w:rsid w:val="00B90DD5"/>
    <w:rsid w:val="00B90F19"/>
    <w:rsid w:val="00B9150B"/>
    <w:rsid w:val="00B927DF"/>
    <w:rsid w:val="00B95434"/>
    <w:rsid w:val="00BA0C0B"/>
    <w:rsid w:val="00BA20A7"/>
    <w:rsid w:val="00BA28B4"/>
    <w:rsid w:val="00BA43E1"/>
    <w:rsid w:val="00BA79D0"/>
    <w:rsid w:val="00BB12C5"/>
    <w:rsid w:val="00BC095F"/>
    <w:rsid w:val="00BC2AA9"/>
    <w:rsid w:val="00BC4E4F"/>
    <w:rsid w:val="00BD0931"/>
    <w:rsid w:val="00BD1C67"/>
    <w:rsid w:val="00BD537E"/>
    <w:rsid w:val="00BD5439"/>
    <w:rsid w:val="00BD5E5B"/>
    <w:rsid w:val="00BE374F"/>
    <w:rsid w:val="00BE382B"/>
    <w:rsid w:val="00BE422C"/>
    <w:rsid w:val="00BE7B69"/>
    <w:rsid w:val="00BF36A8"/>
    <w:rsid w:val="00BF3ED0"/>
    <w:rsid w:val="00BF4240"/>
    <w:rsid w:val="00BF7956"/>
    <w:rsid w:val="00C002FE"/>
    <w:rsid w:val="00C112ED"/>
    <w:rsid w:val="00C15277"/>
    <w:rsid w:val="00C16BAA"/>
    <w:rsid w:val="00C21BF4"/>
    <w:rsid w:val="00C2277D"/>
    <w:rsid w:val="00C24AAF"/>
    <w:rsid w:val="00C24DCB"/>
    <w:rsid w:val="00C24E6B"/>
    <w:rsid w:val="00C2565E"/>
    <w:rsid w:val="00C27F96"/>
    <w:rsid w:val="00C330FE"/>
    <w:rsid w:val="00C40000"/>
    <w:rsid w:val="00C503D8"/>
    <w:rsid w:val="00C515B2"/>
    <w:rsid w:val="00C55EFF"/>
    <w:rsid w:val="00C6138A"/>
    <w:rsid w:val="00C64757"/>
    <w:rsid w:val="00C656DB"/>
    <w:rsid w:val="00C6633E"/>
    <w:rsid w:val="00C66712"/>
    <w:rsid w:val="00C70121"/>
    <w:rsid w:val="00C70586"/>
    <w:rsid w:val="00C72019"/>
    <w:rsid w:val="00C75AFA"/>
    <w:rsid w:val="00C84380"/>
    <w:rsid w:val="00C85A97"/>
    <w:rsid w:val="00C8724A"/>
    <w:rsid w:val="00C918C9"/>
    <w:rsid w:val="00C92F68"/>
    <w:rsid w:val="00CA04CB"/>
    <w:rsid w:val="00CA5C6E"/>
    <w:rsid w:val="00CB19C2"/>
    <w:rsid w:val="00CB231B"/>
    <w:rsid w:val="00CB6F4B"/>
    <w:rsid w:val="00CB7C73"/>
    <w:rsid w:val="00CC0C6F"/>
    <w:rsid w:val="00CC1497"/>
    <w:rsid w:val="00CC420C"/>
    <w:rsid w:val="00CC5742"/>
    <w:rsid w:val="00CC6260"/>
    <w:rsid w:val="00CC775C"/>
    <w:rsid w:val="00CD1EEF"/>
    <w:rsid w:val="00CD46A8"/>
    <w:rsid w:val="00CD4E9C"/>
    <w:rsid w:val="00CE064D"/>
    <w:rsid w:val="00CE4818"/>
    <w:rsid w:val="00CE5ACA"/>
    <w:rsid w:val="00CE6914"/>
    <w:rsid w:val="00CF1076"/>
    <w:rsid w:val="00CF20FF"/>
    <w:rsid w:val="00D00062"/>
    <w:rsid w:val="00D023E6"/>
    <w:rsid w:val="00D02633"/>
    <w:rsid w:val="00D11EAF"/>
    <w:rsid w:val="00D16F1B"/>
    <w:rsid w:val="00D20C3F"/>
    <w:rsid w:val="00D23A96"/>
    <w:rsid w:val="00D24F2E"/>
    <w:rsid w:val="00D30232"/>
    <w:rsid w:val="00D323E9"/>
    <w:rsid w:val="00D32A10"/>
    <w:rsid w:val="00D33CCC"/>
    <w:rsid w:val="00D44BAF"/>
    <w:rsid w:val="00D46B99"/>
    <w:rsid w:val="00D4758A"/>
    <w:rsid w:val="00D541E5"/>
    <w:rsid w:val="00D561ED"/>
    <w:rsid w:val="00D66986"/>
    <w:rsid w:val="00D75583"/>
    <w:rsid w:val="00D75988"/>
    <w:rsid w:val="00D86F58"/>
    <w:rsid w:val="00D9015B"/>
    <w:rsid w:val="00D939DB"/>
    <w:rsid w:val="00D9522E"/>
    <w:rsid w:val="00DA4EB8"/>
    <w:rsid w:val="00DA7AE9"/>
    <w:rsid w:val="00DA7EAB"/>
    <w:rsid w:val="00DB07D5"/>
    <w:rsid w:val="00DB3489"/>
    <w:rsid w:val="00DB3E3B"/>
    <w:rsid w:val="00DB54F8"/>
    <w:rsid w:val="00DC158E"/>
    <w:rsid w:val="00DC2F7E"/>
    <w:rsid w:val="00DC357B"/>
    <w:rsid w:val="00DD0D3C"/>
    <w:rsid w:val="00DD217D"/>
    <w:rsid w:val="00DD7FE6"/>
    <w:rsid w:val="00DE5112"/>
    <w:rsid w:val="00DE68A3"/>
    <w:rsid w:val="00DF1CEB"/>
    <w:rsid w:val="00DF2744"/>
    <w:rsid w:val="00DF49B4"/>
    <w:rsid w:val="00DF6309"/>
    <w:rsid w:val="00E0014F"/>
    <w:rsid w:val="00E00517"/>
    <w:rsid w:val="00E00C87"/>
    <w:rsid w:val="00E02434"/>
    <w:rsid w:val="00E067D5"/>
    <w:rsid w:val="00E069CA"/>
    <w:rsid w:val="00E15BCD"/>
    <w:rsid w:val="00E16C36"/>
    <w:rsid w:val="00E16D16"/>
    <w:rsid w:val="00E20346"/>
    <w:rsid w:val="00E203B9"/>
    <w:rsid w:val="00E20FCF"/>
    <w:rsid w:val="00E21F61"/>
    <w:rsid w:val="00E230EA"/>
    <w:rsid w:val="00E269C0"/>
    <w:rsid w:val="00E32F30"/>
    <w:rsid w:val="00E34546"/>
    <w:rsid w:val="00E3577C"/>
    <w:rsid w:val="00E36F50"/>
    <w:rsid w:val="00E4023E"/>
    <w:rsid w:val="00E51CCD"/>
    <w:rsid w:val="00E6142A"/>
    <w:rsid w:val="00E62031"/>
    <w:rsid w:val="00E652C9"/>
    <w:rsid w:val="00E75B2D"/>
    <w:rsid w:val="00E77429"/>
    <w:rsid w:val="00E809D1"/>
    <w:rsid w:val="00E82B33"/>
    <w:rsid w:val="00E8505A"/>
    <w:rsid w:val="00E879AC"/>
    <w:rsid w:val="00E92137"/>
    <w:rsid w:val="00E948AB"/>
    <w:rsid w:val="00E95998"/>
    <w:rsid w:val="00EA2DF1"/>
    <w:rsid w:val="00EA415D"/>
    <w:rsid w:val="00EA4DB6"/>
    <w:rsid w:val="00EA5113"/>
    <w:rsid w:val="00EB0931"/>
    <w:rsid w:val="00EB55E8"/>
    <w:rsid w:val="00ED04D1"/>
    <w:rsid w:val="00ED15CD"/>
    <w:rsid w:val="00ED34CE"/>
    <w:rsid w:val="00ED5158"/>
    <w:rsid w:val="00ED592D"/>
    <w:rsid w:val="00ED5B66"/>
    <w:rsid w:val="00EE04C6"/>
    <w:rsid w:val="00EE1D5A"/>
    <w:rsid w:val="00EF0096"/>
    <w:rsid w:val="00EF1A29"/>
    <w:rsid w:val="00EF2875"/>
    <w:rsid w:val="00EF2E5A"/>
    <w:rsid w:val="00EF54F8"/>
    <w:rsid w:val="00EF67CD"/>
    <w:rsid w:val="00EF6D52"/>
    <w:rsid w:val="00EF7945"/>
    <w:rsid w:val="00F00211"/>
    <w:rsid w:val="00F018C6"/>
    <w:rsid w:val="00F04D54"/>
    <w:rsid w:val="00F11790"/>
    <w:rsid w:val="00F13219"/>
    <w:rsid w:val="00F139BD"/>
    <w:rsid w:val="00F142F7"/>
    <w:rsid w:val="00F16CB1"/>
    <w:rsid w:val="00F204C1"/>
    <w:rsid w:val="00F22547"/>
    <w:rsid w:val="00F23E9F"/>
    <w:rsid w:val="00F24259"/>
    <w:rsid w:val="00F27862"/>
    <w:rsid w:val="00F336B0"/>
    <w:rsid w:val="00F33CB3"/>
    <w:rsid w:val="00F41B9B"/>
    <w:rsid w:val="00F41BF6"/>
    <w:rsid w:val="00F42D20"/>
    <w:rsid w:val="00F47053"/>
    <w:rsid w:val="00F5132E"/>
    <w:rsid w:val="00F51F3F"/>
    <w:rsid w:val="00F52E97"/>
    <w:rsid w:val="00F53D37"/>
    <w:rsid w:val="00F53E3C"/>
    <w:rsid w:val="00F551FF"/>
    <w:rsid w:val="00F571D0"/>
    <w:rsid w:val="00F62F5B"/>
    <w:rsid w:val="00F63E85"/>
    <w:rsid w:val="00F64221"/>
    <w:rsid w:val="00F64B02"/>
    <w:rsid w:val="00F65654"/>
    <w:rsid w:val="00F66CAA"/>
    <w:rsid w:val="00F70241"/>
    <w:rsid w:val="00F709EA"/>
    <w:rsid w:val="00F7162D"/>
    <w:rsid w:val="00F72958"/>
    <w:rsid w:val="00F74CA1"/>
    <w:rsid w:val="00F759B1"/>
    <w:rsid w:val="00F80FD3"/>
    <w:rsid w:val="00F908BC"/>
    <w:rsid w:val="00F90B15"/>
    <w:rsid w:val="00F93568"/>
    <w:rsid w:val="00F93AB7"/>
    <w:rsid w:val="00F969CC"/>
    <w:rsid w:val="00FA06AC"/>
    <w:rsid w:val="00FA1693"/>
    <w:rsid w:val="00FA27AA"/>
    <w:rsid w:val="00FA5DC5"/>
    <w:rsid w:val="00FB30D9"/>
    <w:rsid w:val="00FB387A"/>
    <w:rsid w:val="00FB4750"/>
    <w:rsid w:val="00FB4C97"/>
    <w:rsid w:val="00FB72F7"/>
    <w:rsid w:val="00FB7A86"/>
    <w:rsid w:val="00FC0413"/>
    <w:rsid w:val="00FC677D"/>
    <w:rsid w:val="00FD430F"/>
    <w:rsid w:val="00FD54DF"/>
    <w:rsid w:val="00FD7041"/>
    <w:rsid w:val="00FE00BC"/>
    <w:rsid w:val="00FE7531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D5A"/>
    <w:pPr>
      <w:ind w:left="720"/>
      <w:contextualSpacing/>
    </w:pPr>
  </w:style>
  <w:style w:type="character" w:customStyle="1" w:styleId="a4">
    <w:name w:val="Основной текст_"/>
    <w:link w:val="63"/>
    <w:rsid w:val="00862D5A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4"/>
    <w:rsid w:val="00862D5A"/>
    <w:pPr>
      <w:shd w:val="clear" w:color="auto" w:fill="FFFFFF"/>
      <w:spacing w:after="300" w:line="221" w:lineRule="exact"/>
    </w:pPr>
    <w:rPr>
      <w:rFonts w:ascii="Times New Roman" w:eastAsia="Times New Roman" w:hAnsi="Times New Roman" w:cstheme="minorBidi"/>
    </w:rPr>
  </w:style>
  <w:style w:type="character" w:customStyle="1" w:styleId="a5">
    <w:name w:val="Основной текст + Полужирный"/>
    <w:rsid w:val="00862D5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6">
    <w:name w:val="Основной текст36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Заголовок №6"/>
    <w:rsid w:val="00862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Заголовок №7"/>
    <w:rsid w:val="00862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сновной текст + Курсив"/>
    <w:uiPriority w:val="99"/>
    <w:rsid w:val="00862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(12) + Не курсив"/>
    <w:rsid w:val="00862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39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862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Основной текст1"/>
    <w:basedOn w:val="a4"/>
    <w:rsid w:val="00862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spitatelmz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gressivnostmz/" TargetMode="External"/><Relationship Id="rId5" Type="http://schemas.openxmlformats.org/officeDocument/2006/relationships/hyperlink" Target="http://www.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4707</Words>
  <Characters>26831</Characters>
  <Application>Microsoft Office Word</Application>
  <DocSecurity>0</DocSecurity>
  <Lines>223</Lines>
  <Paragraphs>62</Paragraphs>
  <ScaleCrop>false</ScaleCrop>
  <Company>Microsoft</Company>
  <LinksUpToDate>false</LinksUpToDate>
  <CharactersWithSpaces>31476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Makendorf</dc:creator>
  <cp:keywords/>
  <dc:description/>
  <cp:lastModifiedBy>Makendorf</cp:lastModifiedBy>
  <cp:revision>2</cp:revision>
  <dcterms:created xsi:type="dcterms:W3CDTF">2016-09-27T17:49:00Z</dcterms:created>
  <dcterms:modified xsi:type="dcterms:W3CDTF">2016-09-27T17:54:00Z</dcterms:modified>
</cp:coreProperties>
</file>